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DABA" w14:textId="77777777" w:rsidR="003169DB" w:rsidRDefault="003169DB" w:rsidP="00416259">
      <w:pPr>
        <w:pStyle w:val="NoSpacing"/>
        <w:tabs>
          <w:tab w:val="left" w:pos="6756"/>
          <w:tab w:val="left" w:pos="6992"/>
        </w:tabs>
        <w:ind w:left="-684"/>
      </w:pPr>
      <w:r>
        <w:tab/>
      </w:r>
      <w:r>
        <w:tab/>
      </w:r>
    </w:p>
    <w:tbl>
      <w:tblPr>
        <w:tblStyle w:val="TableGrid"/>
        <w:tblW w:w="5000" w:type="pct"/>
        <w:tblLook w:val="04A0" w:firstRow="1" w:lastRow="0" w:firstColumn="1" w:lastColumn="0" w:noHBand="0" w:noVBand="1"/>
      </w:tblPr>
      <w:tblGrid>
        <w:gridCol w:w="2165"/>
        <w:gridCol w:w="5778"/>
        <w:gridCol w:w="2127"/>
      </w:tblGrid>
      <w:tr w:rsidR="0025453F" w:rsidRPr="003169DB" w14:paraId="6B4C3056" w14:textId="104F0317" w:rsidTr="0025453F">
        <w:trPr>
          <w:trHeight w:val="1195"/>
        </w:trPr>
        <w:tc>
          <w:tcPr>
            <w:tcW w:w="1075" w:type="pct"/>
            <w:tcBorders>
              <w:top w:val="single" w:sz="4" w:space="0" w:color="748CBC"/>
              <w:left w:val="single" w:sz="4" w:space="0" w:color="748CBC"/>
              <w:bottom w:val="single" w:sz="4" w:space="0" w:color="748CBC"/>
              <w:right w:val="single" w:sz="4" w:space="0" w:color="748CBC"/>
            </w:tcBorders>
          </w:tcPr>
          <w:p w14:paraId="3EBCB0E0" w14:textId="77777777" w:rsidR="003169DB" w:rsidRPr="003169DB" w:rsidRDefault="003169DB" w:rsidP="001A7373">
            <w:pPr>
              <w:pStyle w:val="Subtitle"/>
              <w:spacing w:before="240" w:after="0"/>
              <w:rPr>
                <w:b/>
                <w:sz w:val="24"/>
              </w:rPr>
            </w:pPr>
            <w:r w:rsidRPr="003169DB">
              <w:rPr>
                <w:b/>
                <w:sz w:val="24"/>
              </w:rPr>
              <w:t>COURSE #</w:t>
            </w:r>
          </w:p>
          <w:p w14:paraId="67DA560B" w14:textId="3100FD1C" w:rsidR="003169DB" w:rsidRDefault="003169DB" w:rsidP="001A7373">
            <w:pPr>
              <w:pStyle w:val="Header"/>
              <w:spacing w:before="40"/>
              <w:rPr>
                <w:b/>
                <w:color w:val="748CBC" w:themeColor="accent2"/>
                <w:sz w:val="24"/>
              </w:rPr>
            </w:pPr>
            <w:r w:rsidRPr="003169DB">
              <w:rPr>
                <w:b/>
                <w:color w:val="748CBC" w:themeColor="accent2"/>
                <w:sz w:val="24"/>
              </w:rPr>
              <w:t>Course Title</w:t>
            </w:r>
          </w:p>
          <w:p w14:paraId="3AD24DFD" w14:textId="30420C8D" w:rsidR="003169DB" w:rsidRPr="003169DB" w:rsidRDefault="003169DB" w:rsidP="001A7373">
            <w:pPr>
              <w:pStyle w:val="Header"/>
              <w:spacing w:before="40"/>
              <w:rPr>
                <w:color w:val="808080" w:themeColor="background1" w:themeShade="80"/>
                <w:szCs w:val="20"/>
              </w:rPr>
            </w:pPr>
            <w:r w:rsidRPr="003169DB">
              <w:rPr>
                <w:color w:val="748CBC" w:themeColor="accent2"/>
                <w:szCs w:val="20"/>
              </w:rPr>
              <w:t>Semester &amp; Year</w:t>
            </w:r>
          </w:p>
          <w:p w14:paraId="0EB5B0CC" w14:textId="3E23C794" w:rsidR="003169DB" w:rsidRPr="003169DB" w:rsidRDefault="003169DB" w:rsidP="001A7373">
            <w:pPr>
              <w:pStyle w:val="Header"/>
              <w:spacing w:before="40"/>
              <w:rPr>
                <w:b/>
                <w:sz w:val="24"/>
              </w:rPr>
            </w:pPr>
            <w:r w:rsidRPr="003169DB">
              <w:rPr>
                <w:color w:val="748CBC" w:themeColor="accent2"/>
                <w:sz w:val="18"/>
                <w:szCs w:val="18"/>
              </w:rPr>
              <w:t>Section #     CRN #</w:t>
            </w:r>
          </w:p>
        </w:tc>
        <w:tc>
          <w:tcPr>
            <w:tcW w:w="2869" w:type="pct"/>
            <w:tcBorders>
              <w:top w:val="single" w:sz="4" w:space="0" w:color="748CBC" w:themeColor="accent2"/>
              <w:left w:val="single" w:sz="4" w:space="0" w:color="748CBC"/>
              <w:bottom w:val="single" w:sz="4" w:space="0" w:color="748CBC"/>
              <w:right w:val="single" w:sz="4" w:space="0" w:color="748CBC" w:themeColor="accent2"/>
            </w:tcBorders>
          </w:tcPr>
          <w:p w14:paraId="57FB7E30" w14:textId="77777777" w:rsidR="003169DB" w:rsidRDefault="003169DB" w:rsidP="0025453F">
            <w:pPr>
              <w:pStyle w:val="Subtitle"/>
              <w:spacing w:before="240" w:after="0"/>
              <w:jc w:val="center"/>
              <w:rPr>
                <w:b/>
                <w:sz w:val="24"/>
              </w:rPr>
            </w:pPr>
            <w:r>
              <w:rPr>
                <w:b/>
                <w:noProof/>
                <w:sz w:val="24"/>
              </w:rPr>
              <w:drawing>
                <wp:inline distT="0" distB="0" distL="0" distR="0" wp14:anchorId="2F96A9B7" wp14:editId="3EDDA479">
                  <wp:extent cx="2824480" cy="91433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CT_Questions_blue.jpg"/>
                          <pic:cNvPicPr/>
                        </pic:nvPicPr>
                        <pic:blipFill>
                          <a:blip r:embed="rId7"/>
                          <a:stretch>
                            <a:fillRect/>
                          </a:stretch>
                        </pic:blipFill>
                        <pic:spPr>
                          <a:xfrm>
                            <a:off x="0" y="0"/>
                            <a:ext cx="2831735" cy="916683"/>
                          </a:xfrm>
                          <a:prstGeom prst="rect">
                            <a:avLst/>
                          </a:prstGeom>
                        </pic:spPr>
                      </pic:pic>
                    </a:graphicData>
                  </a:graphic>
                </wp:inline>
              </w:drawing>
            </w:r>
          </w:p>
          <w:p w14:paraId="1DB08C00" w14:textId="53F315C3" w:rsidR="003169DB" w:rsidRPr="003169DB" w:rsidRDefault="003169DB" w:rsidP="003169DB"/>
        </w:tc>
        <w:tc>
          <w:tcPr>
            <w:tcW w:w="1057" w:type="pct"/>
            <w:tcBorders>
              <w:top w:val="single" w:sz="4" w:space="0" w:color="748CBC"/>
              <w:left w:val="single" w:sz="4" w:space="0" w:color="748CBC" w:themeColor="accent2"/>
              <w:bottom w:val="single" w:sz="4" w:space="0" w:color="748CBC"/>
              <w:right w:val="single" w:sz="4" w:space="0" w:color="748CBC"/>
            </w:tcBorders>
          </w:tcPr>
          <w:p w14:paraId="423635F0" w14:textId="70E83D95" w:rsidR="003169DB" w:rsidRPr="003169DB" w:rsidRDefault="003169DB" w:rsidP="001A7373">
            <w:pPr>
              <w:pStyle w:val="Subtitle"/>
              <w:spacing w:before="240" w:after="0"/>
              <w:rPr>
                <w:b/>
                <w:sz w:val="20"/>
                <w:szCs w:val="20"/>
              </w:rPr>
            </w:pPr>
            <w:r w:rsidRPr="003169DB">
              <w:rPr>
                <w:sz w:val="20"/>
                <w:szCs w:val="20"/>
              </w:rPr>
              <w:t>Instructor: ____</w:t>
            </w:r>
            <w:r w:rsidRPr="003169DB">
              <w:rPr>
                <w:sz w:val="20"/>
                <w:szCs w:val="20"/>
              </w:rPr>
              <w:br/>
              <w:t>E-Mail: ___</w:t>
            </w:r>
            <w:r w:rsidRPr="003169DB">
              <w:rPr>
                <w:sz w:val="20"/>
                <w:szCs w:val="20"/>
              </w:rPr>
              <w:br/>
              <w:t>Phone: ___</w:t>
            </w:r>
            <w:r w:rsidRPr="003169DB">
              <w:rPr>
                <w:sz w:val="20"/>
                <w:szCs w:val="20"/>
              </w:rPr>
              <w:br/>
            </w:r>
            <w:r w:rsidRPr="003169DB">
              <w:rPr>
                <w:color w:val="808080" w:themeColor="background1" w:themeShade="80"/>
                <w:sz w:val="20"/>
                <w:szCs w:val="20"/>
              </w:rPr>
              <w:t>Office: ___</w:t>
            </w:r>
            <w:r w:rsidRPr="003169DB">
              <w:rPr>
                <w:color w:val="808080" w:themeColor="background1" w:themeShade="80"/>
                <w:sz w:val="20"/>
                <w:szCs w:val="20"/>
              </w:rPr>
              <w:br/>
            </w:r>
            <w:r w:rsidRPr="003169DB">
              <w:rPr>
                <w:sz w:val="20"/>
                <w:szCs w:val="20"/>
              </w:rPr>
              <w:t xml:space="preserve">Office Hours: ___ </w:t>
            </w:r>
          </w:p>
        </w:tc>
      </w:tr>
    </w:tbl>
    <w:p w14:paraId="5C69D552" w14:textId="77777777" w:rsidR="003169DB" w:rsidRDefault="003169DB" w:rsidP="00416259">
      <w:pPr>
        <w:pStyle w:val="NoSpacing"/>
        <w:tabs>
          <w:tab w:val="left" w:pos="6756"/>
          <w:tab w:val="left" w:pos="6992"/>
        </w:tabs>
        <w:ind w:left="-684"/>
      </w:pPr>
      <w:r>
        <w:tab/>
      </w:r>
      <w:r>
        <w:tab/>
      </w:r>
    </w:p>
    <w:p w14:paraId="6329A42C" w14:textId="77777777" w:rsidR="003169DB" w:rsidRDefault="003169DB" w:rsidP="00E53B4B">
      <w:pPr>
        <w:keepNext/>
        <w:keepLines/>
        <w:spacing w:before="360" w:after="0" w:line="240" w:lineRule="auto"/>
        <w:outlineLvl w:val="0"/>
        <w:rPr>
          <w:rFonts w:asciiTheme="majorHAnsi" w:eastAsiaTheme="majorEastAsia" w:hAnsiTheme="majorHAnsi" w:cstheme="majorBidi"/>
          <w:b/>
          <w:bCs/>
          <w:color w:val="748CBC" w:themeColor="accent2"/>
          <w:sz w:val="28"/>
          <w:szCs w:val="28"/>
        </w:rPr>
      </w:pPr>
      <w:bookmarkStart w:id="0" w:name="_Toc261004494"/>
      <w:bookmarkStart w:id="1" w:name="_Toc261004492"/>
      <w:r>
        <w:rPr>
          <w:rFonts w:asciiTheme="majorHAnsi" w:eastAsiaTheme="majorEastAsia" w:hAnsiTheme="majorHAnsi" w:cstheme="majorBidi"/>
          <w:b/>
          <w:bCs/>
          <w:color w:val="748CBC" w:themeColor="accent2"/>
          <w:sz w:val="28"/>
          <w:szCs w:val="28"/>
        </w:rPr>
        <w:t xml:space="preserve">Sample Course </w:t>
      </w:r>
      <w:r w:rsidRPr="00AF3182">
        <w:rPr>
          <w:rFonts w:asciiTheme="majorHAnsi" w:eastAsiaTheme="majorEastAsia" w:hAnsiTheme="majorHAnsi" w:cstheme="majorBidi"/>
          <w:b/>
          <w:bCs/>
          <w:color w:val="748CBC" w:themeColor="accent2"/>
          <w:sz w:val="28"/>
          <w:szCs w:val="28"/>
        </w:rPr>
        <w:t>Overview</w:t>
      </w:r>
      <w:r>
        <w:rPr>
          <w:rFonts w:asciiTheme="majorHAnsi" w:eastAsiaTheme="majorEastAsia" w:hAnsiTheme="majorHAnsi" w:cstheme="majorBidi"/>
          <w:b/>
          <w:bCs/>
          <w:color w:val="748CBC" w:themeColor="accent2"/>
          <w:sz w:val="28"/>
          <w:szCs w:val="28"/>
        </w:rPr>
        <w:t xml:space="preserve"> (emphasizing communication)</w:t>
      </w:r>
    </w:p>
    <w:p w14:paraId="34678794" w14:textId="043D7DB1" w:rsidR="0025453F" w:rsidRDefault="0025453F" w:rsidP="00E53B4B">
      <w:pPr>
        <w:keepNext/>
        <w:keepLines/>
        <w:spacing w:after="0" w:line="240" w:lineRule="auto"/>
        <w:outlineLvl w:val="0"/>
        <w:rPr>
          <w:rFonts w:asciiTheme="majorHAnsi" w:eastAsiaTheme="majorEastAsia" w:hAnsiTheme="majorHAnsi" w:cstheme="majorBidi"/>
          <w:bCs/>
          <w:color w:val="000000" w:themeColor="text1"/>
          <w:szCs w:val="20"/>
        </w:rPr>
      </w:pPr>
      <w:r w:rsidRPr="0025453F">
        <w:rPr>
          <w:rFonts w:asciiTheme="majorHAnsi" w:eastAsiaTheme="majorEastAsia" w:hAnsiTheme="majorHAnsi" w:cstheme="majorBidi"/>
          <w:bCs/>
          <w:color w:val="000000" w:themeColor="text1"/>
          <w:szCs w:val="20"/>
        </w:rPr>
        <w:t xml:space="preserve">This course will introduce you to </w:t>
      </w:r>
      <w:proofErr w:type="gramStart"/>
      <w:r w:rsidRPr="0025453F">
        <w:rPr>
          <w:rFonts w:asciiTheme="majorHAnsi" w:eastAsiaTheme="majorEastAsia" w:hAnsiTheme="majorHAnsi" w:cstheme="majorBidi"/>
          <w:bCs/>
          <w:color w:val="000000" w:themeColor="text1"/>
          <w:szCs w:val="20"/>
        </w:rPr>
        <w:t>. .</w:t>
      </w:r>
      <w:r w:rsidR="00E53B4B">
        <w:rPr>
          <w:rFonts w:asciiTheme="majorHAnsi" w:eastAsiaTheme="majorEastAsia" w:hAnsiTheme="majorHAnsi" w:cstheme="majorBidi"/>
          <w:bCs/>
          <w:color w:val="000000" w:themeColor="text1"/>
          <w:szCs w:val="20"/>
        </w:rPr>
        <w:t xml:space="preserve"> </w:t>
      </w:r>
      <w:r w:rsidRPr="0025453F">
        <w:rPr>
          <w:rFonts w:asciiTheme="majorHAnsi" w:eastAsiaTheme="majorEastAsia" w:hAnsiTheme="majorHAnsi" w:cstheme="majorBidi"/>
          <w:bCs/>
          <w:color w:val="000000" w:themeColor="text1"/>
          <w:szCs w:val="20"/>
        </w:rPr>
        <w:t>.</w:t>
      </w:r>
      <w:r w:rsidR="00E53B4B">
        <w:rPr>
          <w:rFonts w:asciiTheme="majorHAnsi" w:eastAsiaTheme="majorEastAsia" w:hAnsiTheme="majorHAnsi" w:cstheme="majorBidi"/>
          <w:bCs/>
          <w:color w:val="000000" w:themeColor="text1"/>
          <w:szCs w:val="20"/>
        </w:rPr>
        <w:t xml:space="preserve"> </w:t>
      </w:r>
      <w:r w:rsidRPr="0025453F">
        <w:rPr>
          <w:rFonts w:asciiTheme="majorHAnsi" w:eastAsiaTheme="majorEastAsia" w:hAnsiTheme="majorHAnsi" w:cstheme="majorBidi"/>
          <w:bCs/>
          <w:color w:val="000000" w:themeColor="text1"/>
          <w:szCs w:val="20"/>
        </w:rPr>
        <w:t xml:space="preserve"> .</w:t>
      </w:r>
      <w:proofErr w:type="gramEnd"/>
      <w:r w:rsidRPr="0025453F">
        <w:rPr>
          <w:rFonts w:asciiTheme="majorHAnsi" w:eastAsiaTheme="majorEastAsia" w:hAnsiTheme="majorHAnsi" w:cstheme="majorBidi"/>
          <w:bCs/>
          <w:color w:val="000000" w:themeColor="text1"/>
          <w:szCs w:val="20"/>
        </w:rPr>
        <w:t xml:space="preserve"> . </w:t>
      </w:r>
    </w:p>
    <w:p w14:paraId="61FF86F9" w14:textId="77777777" w:rsidR="00E53B4B" w:rsidRPr="0025453F" w:rsidRDefault="00E53B4B" w:rsidP="00E53B4B">
      <w:pPr>
        <w:keepNext/>
        <w:keepLines/>
        <w:spacing w:after="0" w:line="240" w:lineRule="auto"/>
        <w:outlineLvl w:val="0"/>
        <w:rPr>
          <w:rFonts w:asciiTheme="majorHAnsi" w:eastAsiaTheme="majorEastAsia" w:hAnsiTheme="majorHAnsi" w:cstheme="majorBidi"/>
          <w:bCs/>
          <w:color w:val="000000" w:themeColor="text1"/>
          <w:szCs w:val="20"/>
        </w:rPr>
      </w:pPr>
    </w:p>
    <w:p w14:paraId="4F8C0FB7" w14:textId="720FF3C6" w:rsidR="003169DB" w:rsidRPr="00DB7C9A" w:rsidRDefault="003169DB" w:rsidP="00B344B4">
      <w:pPr>
        <w:keepNext/>
        <w:keepLines/>
        <w:spacing w:after="0" w:line="240" w:lineRule="auto"/>
        <w:outlineLvl w:val="0"/>
        <w:rPr>
          <w:rFonts w:ascii="Times New Roman" w:hAnsi="Times New Roman"/>
          <w:highlight w:val="yellow"/>
        </w:rPr>
      </w:pPr>
      <w:r w:rsidRPr="00DB7C9A">
        <w:rPr>
          <w:rFonts w:ascii="Times New Roman" w:hAnsi="Times New Roman"/>
          <w:highlight w:val="yellow"/>
        </w:rPr>
        <w:t>As part of the Eberly College’s commitment to fostering effective communication skills, this course will</w:t>
      </w:r>
      <w:r w:rsidR="0025453F">
        <w:rPr>
          <w:rFonts w:ascii="Times New Roman" w:hAnsi="Times New Roman"/>
          <w:highlight w:val="yellow"/>
        </w:rPr>
        <w:t xml:space="preserve"> also</w:t>
      </w:r>
      <w:r w:rsidRPr="00DB7C9A">
        <w:rPr>
          <w:rFonts w:ascii="Times New Roman" w:hAnsi="Times New Roman"/>
          <w:highlight w:val="yellow"/>
        </w:rPr>
        <w:t>:</w:t>
      </w:r>
    </w:p>
    <w:p w14:paraId="4B43B041" w14:textId="77777777" w:rsidR="003169DB" w:rsidRPr="00DB7C9A" w:rsidRDefault="003169DB" w:rsidP="005F6BCF">
      <w:pPr>
        <w:pStyle w:val="ListParagraph"/>
        <w:keepNext/>
        <w:keepLines/>
        <w:numPr>
          <w:ilvl w:val="0"/>
          <w:numId w:val="33"/>
        </w:numPr>
        <w:spacing w:after="0" w:line="240" w:lineRule="auto"/>
        <w:outlineLvl w:val="0"/>
        <w:rPr>
          <w:rFonts w:ascii="Times New Roman" w:hAnsi="Times New Roman"/>
          <w:highlight w:val="yellow"/>
        </w:rPr>
      </w:pPr>
      <w:r w:rsidRPr="00DB7C9A">
        <w:rPr>
          <w:rFonts w:ascii="Times New Roman" w:hAnsi="Times New Roman"/>
          <w:highlight w:val="yellow"/>
        </w:rPr>
        <w:t>Emphasize informal and formal modes of communication</w:t>
      </w:r>
    </w:p>
    <w:p w14:paraId="7ECD801B" w14:textId="77777777" w:rsidR="003169DB" w:rsidRPr="00DB7C9A" w:rsidRDefault="003169DB" w:rsidP="005F6BCF">
      <w:pPr>
        <w:pStyle w:val="ListParagraph"/>
        <w:keepNext/>
        <w:keepLines/>
        <w:numPr>
          <w:ilvl w:val="0"/>
          <w:numId w:val="33"/>
        </w:numPr>
        <w:spacing w:after="0" w:line="240" w:lineRule="auto"/>
        <w:outlineLvl w:val="0"/>
        <w:rPr>
          <w:rFonts w:ascii="Times New Roman" w:hAnsi="Times New Roman"/>
          <w:highlight w:val="yellow"/>
        </w:rPr>
      </w:pPr>
      <w:r w:rsidRPr="00DB7C9A">
        <w:rPr>
          <w:rFonts w:ascii="Times New Roman" w:hAnsi="Times New Roman"/>
          <w:highlight w:val="yellow"/>
        </w:rPr>
        <w:t>Teach discipline-specific communication techniques</w:t>
      </w:r>
    </w:p>
    <w:p w14:paraId="2CB88B7D" w14:textId="77777777" w:rsidR="003169DB" w:rsidRPr="00DB7C9A" w:rsidRDefault="003169DB" w:rsidP="005F6BCF">
      <w:pPr>
        <w:pStyle w:val="ListParagraph"/>
        <w:keepNext/>
        <w:keepLines/>
        <w:numPr>
          <w:ilvl w:val="0"/>
          <w:numId w:val="33"/>
        </w:numPr>
        <w:spacing w:after="0" w:line="240" w:lineRule="auto"/>
        <w:outlineLvl w:val="0"/>
        <w:rPr>
          <w:rFonts w:ascii="Times New Roman" w:hAnsi="Times New Roman"/>
          <w:highlight w:val="yellow"/>
        </w:rPr>
      </w:pPr>
      <w:r w:rsidRPr="00DB7C9A">
        <w:rPr>
          <w:rFonts w:ascii="Times New Roman" w:hAnsi="Times New Roman"/>
          <w:highlight w:val="yellow"/>
        </w:rPr>
        <w:t>Use a process-based approach with opportunities for feedback and revision</w:t>
      </w:r>
    </w:p>
    <w:p w14:paraId="3ECC01AB" w14:textId="77777777" w:rsidR="003169DB" w:rsidRPr="00DB7C9A" w:rsidRDefault="003169DB" w:rsidP="005F6BCF">
      <w:pPr>
        <w:pStyle w:val="ListParagraph"/>
        <w:keepNext/>
        <w:keepLines/>
        <w:numPr>
          <w:ilvl w:val="0"/>
          <w:numId w:val="33"/>
        </w:numPr>
        <w:spacing w:after="0" w:line="240" w:lineRule="auto"/>
        <w:outlineLvl w:val="0"/>
        <w:rPr>
          <w:rFonts w:ascii="Times New Roman" w:hAnsi="Times New Roman"/>
          <w:highlight w:val="yellow"/>
        </w:rPr>
      </w:pPr>
      <w:r w:rsidRPr="00DB7C9A">
        <w:rPr>
          <w:rFonts w:ascii="Times New Roman" w:hAnsi="Times New Roman"/>
          <w:highlight w:val="yellow"/>
        </w:rPr>
        <w:t xml:space="preserve">Base a substantial portion of the final grade on successful spoken and/or written performance </w:t>
      </w:r>
    </w:p>
    <w:p w14:paraId="568D1E3D" w14:textId="3EAC9F31" w:rsidR="003169DB" w:rsidRDefault="003169DB" w:rsidP="00B344B4">
      <w:pPr>
        <w:keepNext/>
        <w:keepLines/>
        <w:spacing w:after="0" w:line="240" w:lineRule="auto"/>
        <w:outlineLvl w:val="0"/>
        <w:rPr>
          <w:rFonts w:ascii="Times New Roman" w:hAnsi="Times New Roman"/>
        </w:rPr>
      </w:pPr>
      <w:r w:rsidRPr="00DB7C9A">
        <w:rPr>
          <w:rFonts w:ascii="Times New Roman" w:hAnsi="Times New Roman"/>
          <w:highlight w:val="yellow"/>
        </w:rPr>
        <w:t xml:space="preserve">For more information about the </w:t>
      </w:r>
      <w:proofErr w:type="spellStart"/>
      <w:r w:rsidRPr="00DB7C9A">
        <w:rPr>
          <w:rFonts w:ascii="Times New Roman" w:hAnsi="Times New Roman"/>
          <w:highlight w:val="yellow"/>
        </w:rPr>
        <w:t>SpeakWrite</w:t>
      </w:r>
      <w:proofErr w:type="spellEnd"/>
      <w:r w:rsidRPr="00DB7C9A">
        <w:rPr>
          <w:rFonts w:ascii="Times New Roman" w:hAnsi="Times New Roman"/>
          <w:highlight w:val="yellow"/>
        </w:rPr>
        <w:t xml:space="preserve"> program, please visit </w:t>
      </w:r>
      <w:hyperlink r:id="rId8" w:history="1">
        <w:r w:rsidR="0025453F" w:rsidRPr="003169DB">
          <w:rPr>
            <w:rStyle w:val="Hyperlink"/>
            <w:color w:val="0000FF"/>
            <w:szCs w:val="20"/>
          </w:rPr>
          <w:t>http://speakwrite.wvu.edu/</w:t>
        </w:r>
      </w:hyperlink>
    </w:p>
    <w:p w14:paraId="7F63E62D" w14:textId="77777777" w:rsidR="0025453F" w:rsidRDefault="0025453F" w:rsidP="00B344B4">
      <w:pPr>
        <w:keepNext/>
        <w:keepLines/>
        <w:spacing w:after="0" w:line="240" w:lineRule="auto"/>
        <w:outlineLvl w:val="0"/>
        <w:rPr>
          <w:rFonts w:asciiTheme="majorHAnsi" w:eastAsiaTheme="majorEastAsia" w:hAnsiTheme="majorHAnsi" w:cstheme="majorBidi"/>
          <w:b/>
          <w:bCs/>
          <w:color w:val="748CBC" w:themeColor="accent2"/>
          <w:sz w:val="28"/>
          <w:szCs w:val="28"/>
        </w:rPr>
      </w:pPr>
    </w:p>
    <w:p w14:paraId="7ECDEE90" w14:textId="77777777" w:rsidR="003169DB" w:rsidRPr="00AF3182" w:rsidRDefault="003169DB" w:rsidP="00B344B4">
      <w:pPr>
        <w:keepNext/>
        <w:keepLines/>
        <w:spacing w:after="0" w:line="240" w:lineRule="auto"/>
        <w:outlineLvl w:val="0"/>
        <w:rPr>
          <w:rFonts w:asciiTheme="majorHAnsi" w:eastAsiaTheme="majorEastAsia" w:hAnsiTheme="majorHAnsi" w:cstheme="majorBidi"/>
          <w:b/>
          <w:bCs/>
          <w:color w:val="748CBC" w:themeColor="accent2"/>
          <w:sz w:val="28"/>
          <w:szCs w:val="28"/>
        </w:rPr>
      </w:pPr>
      <w:r w:rsidRPr="00AF3182">
        <w:rPr>
          <w:rFonts w:asciiTheme="majorHAnsi" w:eastAsiaTheme="majorEastAsia" w:hAnsiTheme="majorHAnsi" w:cstheme="majorBidi"/>
          <w:b/>
          <w:bCs/>
          <w:color w:val="748CBC" w:themeColor="accent2"/>
          <w:sz w:val="28"/>
          <w:szCs w:val="28"/>
        </w:rPr>
        <w:t>Goals/Outcomes</w:t>
      </w:r>
    </w:p>
    <w:p w14:paraId="3D45F370" w14:textId="77777777" w:rsidR="003169DB" w:rsidRPr="00D97EB2" w:rsidRDefault="003169DB" w:rsidP="007574B0">
      <w:pPr>
        <w:spacing w:after="0" w:line="240" w:lineRule="auto"/>
        <w:rPr>
          <w:rFonts w:cs="Times New Roman"/>
          <w:szCs w:val="20"/>
        </w:rPr>
      </w:pPr>
      <w:r w:rsidRPr="00D97EB2">
        <w:rPr>
          <w:rFonts w:cs="Times New Roman"/>
          <w:szCs w:val="20"/>
        </w:rPr>
        <w:t>By the end of the course you should</w:t>
      </w:r>
      <w:r>
        <w:rPr>
          <w:rFonts w:cs="Times New Roman"/>
          <w:szCs w:val="20"/>
        </w:rPr>
        <w:t xml:space="preserve"> be able to</w:t>
      </w:r>
      <w:r w:rsidRPr="00D97EB2">
        <w:rPr>
          <w:rFonts w:cs="Times New Roman"/>
          <w:szCs w:val="20"/>
        </w:rPr>
        <w:t xml:space="preserve">: </w:t>
      </w:r>
    </w:p>
    <w:p w14:paraId="3F98E388" w14:textId="77777777" w:rsidR="003169DB" w:rsidRPr="00DB7C9A" w:rsidRDefault="003169DB" w:rsidP="0074646B">
      <w:pPr>
        <w:widowControl w:val="0"/>
        <w:numPr>
          <w:ilvl w:val="0"/>
          <w:numId w:val="30"/>
        </w:numPr>
        <w:shd w:val="clear" w:color="auto" w:fill="FFFFFF"/>
        <w:autoSpaceDE w:val="0"/>
        <w:autoSpaceDN w:val="0"/>
        <w:adjustRightInd w:val="0"/>
        <w:spacing w:after="0" w:line="240" w:lineRule="auto"/>
        <w:rPr>
          <w:rFonts w:ascii="Times New Roman" w:hAnsi="Times New Roman"/>
        </w:rPr>
      </w:pPr>
    </w:p>
    <w:p w14:paraId="675DBC0F" w14:textId="77777777" w:rsidR="003169DB" w:rsidRPr="00E838E2" w:rsidRDefault="003169DB" w:rsidP="0074646B">
      <w:pPr>
        <w:widowControl w:val="0"/>
        <w:numPr>
          <w:ilvl w:val="0"/>
          <w:numId w:val="30"/>
        </w:numPr>
        <w:shd w:val="clear" w:color="auto" w:fill="FFFFFF"/>
        <w:autoSpaceDE w:val="0"/>
        <w:autoSpaceDN w:val="0"/>
        <w:adjustRightInd w:val="0"/>
        <w:spacing w:after="0" w:line="240" w:lineRule="auto"/>
        <w:rPr>
          <w:rFonts w:ascii="Times New Roman" w:hAnsi="Times New Roman"/>
        </w:rPr>
      </w:pPr>
    </w:p>
    <w:p w14:paraId="12047B9F" w14:textId="77777777" w:rsidR="003169DB" w:rsidRPr="00DB7C9A" w:rsidRDefault="003169DB" w:rsidP="0074646B">
      <w:pPr>
        <w:widowControl w:val="0"/>
        <w:numPr>
          <w:ilvl w:val="0"/>
          <w:numId w:val="30"/>
        </w:numPr>
        <w:shd w:val="clear" w:color="auto" w:fill="FFFFFF"/>
        <w:autoSpaceDE w:val="0"/>
        <w:autoSpaceDN w:val="0"/>
        <w:adjustRightInd w:val="0"/>
        <w:spacing w:after="0" w:line="240" w:lineRule="auto"/>
        <w:rPr>
          <w:rFonts w:ascii="Times New Roman" w:hAnsi="Times New Roman"/>
          <w:highlight w:val="yellow"/>
        </w:rPr>
      </w:pPr>
      <w:r w:rsidRPr="00DB7C9A">
        <w:rPr>
          <w:rFonts w:ascii="Times New Roman" w:hAnsi="Times New Roman"/>
          <w:highlight w:val="yellow"/>
        </w:rPr>
        <w:t xml:space="preserve">Evaluate how concepts such as </w:t>
      </w:r>
      <w:r w:rsidRPr="00DB7C9A">
        <w:rPr>
          <w:rFonts w:ascii="Times New Roman" w:hAnsi="Times New Roman"/>
          <w:b/>
          <w:color w:val="748CBC" w:themeColor="accent2"/>
          <w:highlight w:val="yellow"/>
        </w:rPr>
        <w:t>PACT</w:t>
      </w:r>
      <w:r w:rsidRPr="00DB7C9A">
        <w:rPr>
          <w:rFonts w:ascii="Times New Roman" w:hAnsi="Times New Roman"/>
          <w:highlight w:val="yellow"/>
        </w:rPr>
        <w:t xml:space="preserve"> </w:t>
      </w:r>
      <w:r>
        <w:rPr>
          <w:rFonts w:ascii="Times New Roman" w:hAnsi="Times New Roman"/>
          <w:highlight w:val="yellow"/>
        </w:rPr>
        <w:t xml:space="preserve">(purpose, audience, conventions, and trouble spots) </w:t>
      </w:r>
      <w:r w:rsidRPr="00DB7C9A">
        <w:rPr>
          <w:rFonts w:ascii="Times New Roman" w:hAnsi="Times New Roman"/>
          <w:highlight w:val="yellow"/>
        </w:rPr>
        <w:t>inform communication practices</w:t>
      </w:r>
    </w:p>
    <w:p w14:paraId="01355CCB" w14:textId="77777777" w:rsidR="00E53B4B" w:rsidRPr="007574B0" w:rsidRDefault="00E53B4B" w:rsidP="00E53B4B">
      <w:pPr>
        <w:pStyle w:val="Heading2"/>
        <w:spacing w:before="240" w:after="0"/>
        <w:rPr>
          <w:b/>
          <w:color w:val="748CBC" w:themeColor="accent2"/>
        </w:rPr>
      </w:pPr>
      <w:r w:rsidRPr="007574B0">
        <w:rPr>
          <w:b/>
          <w:color w:val="748CBC" w:themeColor="accent2"/>
        </w:rPr>
        <w:t xml:space="preserve">Required Texts  </w:t>
      </w:r>
    </w:p>
    <w:p w14:paraId="7735878C" w14:textId="77777777" w:rsidR="00E53B4B" w:rsidRDefault="00E53B4B" w:rsidP="00E53B4B">
      <w:pPr>
        <w:shd w:val="clear" w:color="auto" w:fill="FFFFFF"/>
        <w:spacing w:after="0" w:line="240" w:lineRule="auto"/>
        <w:ind w:left="288" w:hanging="288"/>
        <w:rPr>
          <w:rFonts w:ascii="Times New Roman" w:eastAsia="Times" w:hAnsi="Times New Roman"/>
        </w:rPr>
      </w:pPr>
      <w:r>
        <w:rPr>
          <w:rFonts w:ascii="Times New Roman" w:eastAsia="Times" w:hAnsi="Times New Roman"/>
        </w:rPr>
        <w:t xml:space="preserve">Author, title, date. </w:t>
      </w:r>
      <w:r w:rsidRPr="005C3C97">
        <w:rPr>
          <w:rFonts w:ascii="Times New Roman" w:eastAsia="Times" w:hAnsi="Times New Roman"/>
        </w:rPr>
        <w:t xml:space="preserve">ISBN: </w:t>
      </w:r>
    </w:p>
    <w:p w14:paraId="5E26BA80" w14:textId="74FB01A0" w:rsidR="003169DB" w:rsidRPr="00AF3182" w:rsidRDefault="003169DB" w:rsidP="007B2D24">
      <w:pPr>
        <w:spacing w:before="240" w:after="0" w:line="240" w:lineRule="auto"/>
        <w:rPr>
          <w:b/>
        </w:rPr>
      </w:pPr>
      <w:r>
        <w:rPr>
          <w:rFonts w:asciiTheme="majorHAnsi" w:eastAsiaTheme="majorEastAsia" w:hAnsiTheme="majorHAnsi" w:cstheme="majorBidi"/>
          <w:b/>
          <w:bCs/>
          <w:color w:val="748CBC" w:themeColor="accent2"/>
          <w:sz w:val="28"/>
          <w:szCs w:val="28"/>
        </w:rPr>
        <w:t xml:space="preserve">Statement of </w:t>
      </w:r>
      <w:r w:rsidRPr="00AF3182">
        <w:rPr>
          <w:rFonts w:asciiTheme="majorHAnsi" w:eastAsiaTheme="majorEastAsia" w:hAnsiTheme="majorHAnsi" w:cstheme="majorBidi"/>
          <w:b/>
          <w:bCs/>
          <w:color w:val="748CBC" w:themeColor="accent2"/>
          <w:sz w:val="28"/>
          <w:szCs w:val="28"/>
        </w:rPr>
        <w:t>Policies</w:t>
      </w:r>
      <w:r w:rsidR="00C8124F">
        <w:rPr>
          <w:rFonts w:asciiTheme="majorHAnsi" w:eastAsiaTheme="majorEastAsia" w:hAnsiTheme="majorHAnsi" w:cstheme="majorBidi"/>
          <w:b/>
          <w:bCs/>
          <w:color w:val="748CBC" w:themeColor="accent2"/>
          <w:sz w:val="28"/>
          <w:szCs w:val="28"/>
        </w:rPr>
        <w:t xml:space="preserve"> (see </w:t>
      </w:r>
      <w:hyperlink r:id="rId9" w:history="1">
        <w:r w:rsidR="00C8124F" w:rsidRPr="00C8124F">
          <w:rPr>
            <w:rStyle w:val="Hyperlink"/>
            <w:rFonts w:asciiTheme="majorHAnsi" w:eastAsiaTheme="majorEastAsia" w:hAnsiTheme="majorHAnsi" w:cstheme="majorBidi"/>
            <w:b/>
            <w:bCs/>
            <w:sz w:val="28"/>
            <w:szCs w:val="28"/>
          </w:rPr>
          <w:t>WVU Academic Policies and Syllabus Statements</w:t>
        </w:r>
      </w:hyperlink>
      <w:r w:rsidR="00C8124F">
        <w:rPr>
          <w:rFonts w:asciiTheme="majorHAnsi" w:eastAsiaTheme="majorEastAsia" w:hAnsiTheme="majorHAnsi" w:cstheme="majorBidi"/>
          <w:b/>
          <w:bCs/>
          <w:color w:val="748CBC" w:themeColor="accent2"/>
          <w:sz w:val="28"/>
          <w:szCs w:val="28"/>
        </w:rPr>
        <w:t>)</w:t>
      </w:r>
    </w:p>
    <w:bookmarkEnd w:id="0"/>
    <w:p w14:paraId="0ECD9D90" w14:textId="316D3298" w:rsidR="003169DB" w:rsidRPr="00D97EB2" w:rsidRDefault="003169DB" w:rsidP="0074646B">
      <w:pPr>
        <w:numPr>
          <w:ilvl w:val="0"/>
          <w:numId w:val="30"/>
        </w:numPr>
        <w:spacing w:before="40" w:after="0" w:line="240" w:lineRule="auto"/>
        <w:rPr>
          <w:bCs/>
          <w:color w:val="auto"/>
          <w:szCs w:val="20"/>
        </w:rPr>
      </w:pPr>
      <w:r w:rsidRPr="00D97EB2">
        <w:rPr>
          <w:rFonts w:eastAsiaTheme="minorHAnsi"/>
          <w:bCs/>
          <w:i/>
          <w:color w:val="auto"/>
          <w:szCs w:val="20"/>
        </w:rPr>
        <w:t>Attendance</w:t>
      </w:r>
      <w:r w:rsidRPr="00D97EB2">
        <w:rPr>
          <w:rFonts w:eastAsiaTheme="minorHAnsi"/>
          <w:bCs/>
          <w:color w:val="auto"/>
          <w:szCs w:val="20"/>
        </w:rPr>
        <w:t xml:space="preserve">:  </w:t>
      </w:r>
    </w:p>
    <w:p w14:paraId="012267B8" w14:textId="124BFC8D" w:rsidR="003169DB" w:rsidRPr="009A3EF0" w:rsidRDefault="003169DB" w:rsidP="0074646B">
      <w:pPr>
        <w:numPr>
          <w:ilvl w:val="0"/>
          <w:numId w:val="30"/>
        </w:numPr>
        <w:spacing w:before="40" w:after="0" w:line="240" w:lineRule="auto"/>
        <w:rPr>
          <w:bCs/>
          <w:color w:val="auto"/>
          <w:szCs w:val="20"/>
        </w:rPr>
      </w:pPr>
      <w:r w:rsidRPr="00D97EB2">
        <w:rPr>
          <w:rFonts w:eastAsiaTheme="minorHAnsi"/>
          <w:bCs/>
          <w:i/>
          <w:color w:val="auto"/>
          <w:szCs w:val="20"/>
        </w:rPr>
        <w:t>Late work</w:t>
      </w:r>
      <w:r w:rsidRPr="00D97EB2">
        <w:rPr>
          <w:rFonts w:eastAsiaTheme="minorHAnsi"/>
          <w:bCs/>
          <w:color w:val="auto"/>
          <w:szCs w:val="20"/>
        </w:rPr>
        <w:t xml:space="preserve">: </w:t>
      </w:r>
    </w:p>
    <w:p w14:paraId="1FF1BF7C" w14:textId="63614654" w:rsidR="003169DB" w:rsidRPr="00D97EB2" w:rsidRDefault="003169DB" w:rsidP="0074646B">
      <w:pPr>
        <w:numPr>
          <w:ilvl w:val="0"/>
          <w:numId w:val="30"/>
        </w:numPr>
        <w:spacing w:before="40" w:after="0" w:line="240" w:lineRule="auto"/>
        <w:rPr>
          <w:bCs/>
          <w:color w:val="auto"/>
          <w:szCs w:val="20"/>
        </w:rPr>
      </w:pPr>
      <w:r w:rsidRPr="009A3EF0">
        <w:rPr>
          <w:rFonts w:eastAsiaTheme="minorHAnsi"/>
          <w:bCs/>
          <w:i/>
          <w:color w:val="auto"/>
          <w:szCs w:val="20"/>
        </w:rPr>
        <w:t>Academic Integrity</w:t>
      </w:r>
      <w:r>
        <w:rPr>
          <w:rFonts w:eastAsiaTheme="minorHAnsi"/>
          <w:bCs/>
          <w:color w:val="auto"/>
          <w:szCs w:val="20"/>
        </w:rPr>
        <w:t xml:space="preserve">: </w:t>
      </w:r>
    </w:p>
    <w:p w14:paraId="184BB006" w14:textId="4C763CFF" w:rsidR="003169DB" w:rsidRPr="007574B0" w:rsidRDefault="003169DB" w:rsidP="0074646B">
      <w:pPr>
        <w:numPr>
          <w:ilvl w:val="0"/>
          <w:numId w:val="30"/>
        </w:numPr>
        <w:spacing w:before="60" w:after="0" w:line="240" w:lineRule="auto"/>
        <w:rPr>
          <w:b/>
          <w:bCs/>
          <w:color w:val="auto"/>
          <w:sz w:val="28"/>
          <w:szCs w:val="28"/>
        </w:rPr>
      </w:pPr>
      <w:r w:rsidRPr="007574B0">
        <w:rPr>
          <w:rFonts w:eastAsiaTheme="minorHAnsi"/>
          <w:i/>
          <w:color w:val="auto"/>
          <w:szCs w:val="20"/>
        </w:rPr>
        <w:t>Emergencies</w:t>
      </w:r>
      <w:r w:rsidRPr="007574B0">
        <w:rPr>
          <w:rFonts w:eastAsiaTheme="minorHAnsi"/>
          <w:color w:val="auto"/>
          <w:szCs w:val="20"/>
        </w:rPr>
        <w:t xml:space="preserve">: </w:t>
      </w:r>
    </w:p>
    <w:p w14:paraId="62C54E83" w14:textId="71D73D33" w:rsidR="0025453F" w:rsidRPr="00E53B4B" w:rsidRDefault="003169DB" w:rsidP="00E53B4B">
      <w:pPr>
        <w:numPr>
          <w:ilvl w:val="0"/>
          <w:numId w:val="30"/>
        </w:numPr>
        <w:spacing w:before="60" w:after="0" w:line="240" w:lineRule="auto"/>
        <w:rPr>
          <w:b/>
          <w:bCs/>
          <w:color w:val="auto"/>
          <w:sz w:val="28"/>
          <w:szCs w:val="28"/>
        </w:rPr>
      </w:pPr>
      <w:r w:rsidRPr="007574B0">
        <w:rPr>
          <w:rFonts w:eastAsiaTheme="minorHAnsi"/>
          <w:i/>
          <w:color w:val="auto"/>
          <w:szCs w:val="20"/>
        </w:rPr>
        <w:t>Social justice and inclusivity</w:t>
      </w:r>
      <w:proofErr w:type="gramStart"/>
      <w:r w:rsidRPr="007574B0">
        <w:rPr>
          <w:rFonts w:eastAsiaTheme="minorHAnsi"/>
          <w:i/>
          <w:color w:val="auto"/>
          <w:szCs w:val="20"/>
        </w:rPr>
        <w:t>:</w:t>
      </w:r>
      <w:r w:rsidRPr="007574B0">
        <w:rPr>
          <w:rFonts w:eastAsiaTheme="minorHAnsi"/>
          <w:color w:val="auto"/>
          <w:szCs w:val="20"/>
        </w:rPr>
        <w:t xml:space="preserve"> </w:t>
      </w:r>
      <w:r w:rsidRPr="0025453F">
        <w:rPr>
          <w:szCs w:val="20"/>
        </w:rPr>
        <w:t>.</w:t>
      </w:r>
      <w:bookmarkEnd w:id="1"/>
      <w:proofErr w:type="gramEnd"/>
    </w:p>
    <w:p w14:paraId="562D15D2" w14:textId="1AAAFD05" w:rsidR="00E53B4B" w:rsidRDefault="00E53B4B" w:rsidP="00E53B4B">
      <w:pPr>
        <w:keepNext/>
        <w:keepLines/>
        <w:spacing w:before="240" w:after="0" w:line="240" w:lineRule="auto"/>
        <w:outlineLvl w:val="0"/>
        <w:rPr>
          <w:rFonts w:asciiTheme="majorHAnsi" w:eastAsiaTheme="majorEastAsia" w:hAnsiTheme="majorHAnsi" w:cs="Times New Roman"/>
          <w:b/>
          <w:bCs/>
          <w:color w:val="748CBC" w:themeColor="accent2"/>
          <w:sz w:val="28"/>
          <w:szCs w:val="28"/>
        </w:rPr>
      </w:pPr>
      <w:r>
        <w:rPr>
          <w:rFonts w:asciiTheme="majorHAnsi" w:eastAsiaTheme="majorEastAsia" w:hAnsiTheme="majorHAnsi" w:cstheme="majorBidi"/>
          <w:b/>
          <w:bCs/>
          <w:color w:val="748CBC" w:themeColor="accent2"/>
          <w:sz w:val="28"/>
          <w:szCs w:val="28"/>
        </w:rPr>
        <w:t xml:space="preserve">Course </w:t>
      </w:r>
      <w:r w:rsidRPr="00AF3182">
        <w:rPr>
          <w:rFonts w:asciiTheme="majorHAnsi" w:eastAsiaTheme="majorEastAsia" w:hAnsiTheme="majorHAnsi" w:cstheme="majorBidi"/>
          <w:b/>
          <w:bCs/>
          <w:color w:val="748CBC" w:themeColor="accent2"/>
          <w:sz w:val="28"/>
          <w:szCs w:val="28"/>
        </w:rPr>
        <w:t>Requirements</w:t>
      </w:r>
      <w:r>
        <w:rPr>
          <w:rFonts w:asciiTheme="majorHAnsi" w:eastAsiaTheme="majorEastAsia" w:hAnsiTheme="majorHAnsi" w:cstheme="majorBidi"/>
          <w:bCs/>
          <w:color w:val="748CBC" w:themeColor="accent2"/>
          <w:sz w:val="28"/>
          <w:szCs w:val="28"/>
        </w:rPr>
        <w:t xml:space="preserve"> </w:t>
      </w:r>
      <w:r>
        <w:rPr>
          <w:rFonts w:asciiTheme="majorHAnsi" w:eastAsiaTheme="majorEastAsia" w:hAnsiTheme="majorHAnsi" w:cstheme="majorBidi"/>
          <w:bCs/>
          <w:color w:val="748CBC" w:themeColor="accent2"/>
          <w:sz w:val="28"/>
          <w:szCs w:val="28"/>
        </w:rPr>
        <w:t>/</w:t>
      </w:r>
      <w:r w:rsidRPr="00E53B4B">
        <w:rPr>
          <w:rFonts w:asciiTheme="majorHAnsi" w:eastAsiaTheme="majorEastAsia" w:hAnsiTheme="majorHAnsi" w:cs="Times New Roman"/>
          <w:b/>
          <w:bCs/>
          <w:color w:val="748CBC" w:themeColor="accent2"/>
          <w:sz w:val="28"/>
          <w:szCs w:val="28"/>
        </w:rPr>
        <w:t xml:space="preserve"> </w:t>
      </w:r>
      <w:r w:rsidRPr="00A60E3B">
        <w:rPr>
          <w:rFonts w:asciiTheme="majorHAnsi" w:eastAsiaTheme="majorEastAsia" w:hAnsiTheme="majorHAnsi" w:cs="Times New Roman"/>
          <w:b/>
          <w:bCs/>
          <w:color w:val="748CBC" w:themeColor="accent2"/>
          <w:sz w:val="28"/>
          <w:szCs w:val="28"/>
        </w:rPr>
        <w:t xml:space="preserve">Assignment </w:t>
      </w:r>
      <w:r>
        <w:rPr>
          <w:rFonts w:asciiTheme="majorHAnsi" w:eastAsiaTheme="majorEastAsia" w:hAnsiTheme="majorHAnsi" w:cs="Times New Roman"/>
          <w:b/>
          <w:bCs/>
          <w:color w:val="748CBC" w:themeColor="accent2"/>
          <w:sz w:val="28"/>
          <w:szCs w:val="28"/>
        </w:rPr>
        <w:t>Overview</w:t>
      </w:r>
    </w:p>
    <w:p w14:paraId="21D87E05" w14:textId="77777777" w:rsidR="00E53B4B" w:rsidRDefault="00E53B4B" w:rsidP="00E53B4B">
      <w:pPr>
        <w:widowControl w:val="0"/>
        <w:numPr>
          <w:ilvl w:val="0"/>
          <w:numId w:val="30"/>
        </w:numPr>
        <w:shd w:val="clear" w:color="auto" w:fill="FFFFFF"/>
        <w:autoSpaceDE w:val="0"/>
        <w:autoSpaceDN w:val="0"/>
        <w:adjustRightInd w:val="0"/>
        <w:spacing w:after="0" w:line="240" w:lineRule="auto"/>
        <w:rPr>
          <w:rFonts w:ascii="Times New Roman" w:hAnsi="Times New Roman"/>
        </w:rPr>
      </w:pPr>
    </w:p>
    <w:p w14:paraId="09673BD8" w14:textId="77777777" w:rsidR="00E53B4B" w:rsidRDefault="00E53B4B" w:rsidP="00E53B4B">
      <w:pPr>
        <w:widowControl w:val="0"/>
        <w:numPr>
          <w:ilvl w:val="0"/>
          <w:numId w:val="30"/>
        </w:numPr>
        <w:shd w:val="clear" w:color="auto" w:fill="FFFFFF"/>
        <w:autoSpaceDE w:val="0"/>
        <w:autoSpaceDN w:val="0"/>
        <w:adjustRightInd w:val="0"/>
        <w:spacing w:after="0" w:line="240" w:lineRule="auto"/>
        <w:rPr>
          <w:rFonts w:ascii="Times New Roman" w:hAnsi="Times New Roman"/>
        </w:rPr>
      </w:pPr>
    </w:p>
    <w:p w14:paraId="413DE981" w14:textId="77777777" w:rsidR="00E53B4B" w:rsidRDefault="00E53B4B" w:rsidP="00E53B4B">
      <w:pPr>
        <w:widowControl w:val="0"/>
        <w:numPr>
          <w:ilvl w:val="0"/>
          <w:numId w:val="30"/>
        </w:numPr>
        <w:shd w:val="clear" w:color="auto" w:fill="FFFFFF"/>
        <w:autoSpaceDE w:val="0"/>
        <w:autoSpaceDN w:val="0"/>
        <w:adjustRightInd w:val="0"/>
        <w:spacing w:after="0" w:line="240" w:lineRule="auto"/>
        <w:rPr>
          <w:rFonts w:ascii="Times New Roman" w:hAnsi="Times New Roman"/>
        </w:rPr>
      </w:pPr>
    </w:p>
    <w:p w14:paraId="4674B5BE" w14:textId="161C0476" w:rsidR="00C8124F" w:rsidRPr="00E53B4B" w:rsidRDefault="00C8124F" w:rsidP="00E53B4B">
      <w:pPr>
        <w:widowControl w:val="0"/>
        <w:shd w:val="clear" w:color="auto" w:fill="FFFFFF"/>
        <w:autoSpaceDE w:val="0"/>
        <w:autoSpaceDN w:val="0"/>
        <w:adjustRightInd w:val="0"/>
        <w:spacing w:before="240" w:after="0" w:line="240" w:lineRule="auto"/>
        <w:rPr>
          <w:rFonts w:ascii="Times New Roman" w:hAnsi="Times New Roman"/>
        </w:rPr>
      </w:pPr>
      <w:r w:rsidRPr="00E53B4B">
        <w:rPr>
          <w:rFonts w:asciiTheme="majorHAnsi" w:eastAsiaTheme="majorEastAsia" w:hAnsiTheme="majorHAnsi" w:cstheme="majorBidi"/>
          <w:b/>
          <w:bCs/>
          <w:color w:val="748CBC" w:themeColor="accent2"/>
          <w:sz w:val="28"/>
          <w:szCs w:val="28"/>
        </w:rPr>
        <w:t xml:space="preserve">Feedback on </w:t>
      </w:r>
      <w:r w:rsidRPr="00E53B4B">
        <w:rPr>
          <w:rFonts w:asciiTheme="majorHAnsi" w:eastAsiaTheme="majorEastAsia" w:hAnsiTheme="majorHAnsi" w:cstheme="majorBidi"/>
          <w:b/>
          <w:bCs/>
          <w:color w:val="748CBC" w:themeColor="accent2"/>
          <w:sz w:val="28"/>
          <w:szCs w:val="28"/>
        </w:rPr>
        <w:t>Assignments</w:t>
      </w:r>
    </w:p>
    <w:p w14:paraId="066D17FD" w14:textId="77777777" w:rsidR="00C8124F" w:rsidRDefault="00C8124F" w:rsidP="00C8124F">
      <w:pPr>
        <w:widowControl w:val="0"/>
        <w:numPr>
          <w:ilvl w:val="0"/>
          <w:numId w:val="30"/>
        </w:numPr>
        <w:shd w:val="clear" w:color="auto" w:fill="FFFFFF"/>
        <w:autoSpaceDE w:val="0"/>
        <w:autoSpaceDN w:val="0"/>
        <w:adjustRightInd w:val="0"/>
        <w:spacing w:after="0" w:line="240" w:lineRule="auto"/>
        <w:rPr>
          <w:rFonts w:ascii="Times New Roman" w:hAnsi="Times New Roman"/>
        </w:rPr>
      </w:pPr>
    </w:p>
    <w:p w14:paraId="6521382B" w14:textId="77777777" w:rsidR="00C8124F" w:rsidRDefault="00C8124F" w:rsidP="00BB0FE7">
      <w:pPr>
        <w:keepNext/>
        <w:keepLines/>
        <w:spacing w:after="0" w:line="240" w:lineRule="auto"/>
        <w:outlineLvl w:val="0"/>
        <w:rPr>
          <w:rFonts w:asciiTheme="majorHAnsi" w:eastAsiaTheme="majorEastAsia" w:hAnsiTheme="majorHAnsi" w:cs="Times New Roman"/>
          <w:b/>
          <w:bCs/>
          <w:color w:val="748CBC" w:themeColor="accent2"/>
          <w:sz w:val="28"/>
          <w:szCs w:val="28"/>
        </w:rPr>
      </w:pPr>
    </w:p>
    <w:p w14:paraId="35834E67" w14:textId="77777777" w:rsidR="0025453F" w:rsidRDefault="0025453F" w:rsidP="00BB0FE7">
      <w:pPr>
        <w:keepNext/>
        <w:keepLines/>
        <w:spacing w:after="0" w:line="240" w:lineRule="auto"/>
        <w:outlineLvl w:val="0"/>
        <w:rPr>
          <w:rFonts w:asciiTheme="majorHAnsi" w:eastAsiaTheme="majorEastAsia" w:hAnsiTheme="majorHAnsi" w:cs="Times New Roman"/>
          <w:b/>
          <w:bCs/>
          <w:color w:val="748CBC" w:themeColor="accent2"/>
          <w:sz w:val="28"/>
          <w:szCs w:val="28"/>
        </w:rPr>
      </w:pPr>
      <w:r>
        <w:rPr>
          <w:rFonts w:asciiTheme="majorHAnsi" w:eastAsiaTheme="majorEastAsia" w:hAnsiTheme="majorHAnsi" w:cs="Times New Roman"/>
          <w:b/>
          <w:bCs/>
          <w:color w:val="748CBC" w:themeColor="accent2"/>
          <w:sz w:val="28"/>
          <w:szCs w:val="28"/>
        </w:rPr>
        <w:t>Sample Writing Criteria</w:t>
      </w:r>
    </w:p>
    <w:p w14:paraId="0963A8DA" w14:textId="77777777" w:rsidR="0025453F" w:rsidRPr="0025453F" w:rsidRDefault="0025453F" w:rsidP="00C61095">
      <w:pPr>
        <w:keepNext/>
        <w:keepLines/>
        <w:spacing w:after="120" w:line="240" w:lineRule="auto"/>
        <w:outlineLvl w:val="0"/>
        <w:rPr>
          <w:rFonts w:ascii="Times New Roman" w:eastAsiaTheme="majorEastAsia" w:hAnsi="Times New Roman" w:cs="Times New Roman"/>
          <w:bCs/>
          <w:color w:val="auto"/>
          <w:szCs w:val="20"/>
        </w:rPr>
      </w:pPr>
      <w:r w:rsidRPr="0025453F">
        <w:rPr>
          <w:rFonts w:ascii="Times New Roman" w:eastAsiaTheme="majorEastAsia" w:hAnsi="Times New Roman" w:cs="Times New Roman"/>
          <w:bCs/>
          <w:color w:val="auto"/>
          <w:szCs w:val="20"/>
        </w:rPr>
        <w:t xml:space="preserve">Effective communication relies on clear prose that attends to purpose and audience as well as conventions and context; clear communication also anticipates questions or potential trouble spots. </w:t>
      </w:r>
      <w:r w:rsidRPr="0025453F">
        <w:rPr>
          <w:rFonts w:ascii="Times New Roman" w:eastAsiaTheme="majorEastAsia" w:hAnsi="Times New Roman" w:cs="Times New Roman"/>
          <w:b/>
          <w:bCs/>
          <w:color w:val="748CBC" w:themeColor="accent2"/>
          <w:szCs w:val="20"/>
        </w:rPr>
        <w:t>(PACT is a useful acronym.)</w:t>
      </w:r>
      <w:r w:rsidRPr="0025453F">
        <w:rPr>
          <w:rFonts w:ascii="Times New Roman" w:eastAsiaTheme="majorEastAsia" w:hAnsi="Times New Roman" w:cs="Times New Roman"/>
          <w:bCs/>
          <w:color w:val="auto"/>
          <w:szCs w:val="20"/>
        </w:rPr>
        <w:t xml:space="preserve"> When I evaluate your writing, I will always look first at the quality of your ideas, but exceptional writing must also demonstrate quality of expression. My criteria include the following:</w:t>
      </w:r>
    </w:p>
    <w:p w14:paraId="4F516818" w14:textId="77777777" w:rsidR="0025453F" w:rsidRPr="0025453F" w:rsidRDefault="0025453F" w:rsidP="007676ED">
      <w:pPr>
        <w:pStyle w:val="ListParagraph"/>
        <w:keepNext/>
        <w:keepLines/>
        <w:numPr>
          <w:ilvl w:val="0"/>
          <w:numId w:val="23"/>
        </w:numPr>
        <w:spacing w:after="120" w:line="240" w:lineRule="auto"/>
        <w:ind w:left="360"/>
        <w:contextualSpacing w:val="0"/>
        <w:outlineLvl w:val="0"/>
        <w:rPr>
          <w:rFonts w:ascii="Times New Roman" w:hAnsi="Times New Roman" w:cs="Times New Roman"/>
          <w:szCs w:val="20"/>
        </w:rPr>
      </w:pPr>
      <w:r w:rsidRPr="0025453F">
        <w:rPr>
          <w:rFonts w:ascii="Times New Roman" w:hAnsi="Times New Roman" w:cs="Times New Roman"/>
          <w:b/>
          <w:bCs/>
          <w:szCs w:val="20"/>
        </w:rPr>
        <w:t xml:space="preserve">A – Superior: </w:t>
      </w:r>
      <w:r w:rsidRPr="0025453F">
        <w:rPr>
          <w:rFonts w:ascii="Times New Roman" w:hAnsi="Times New Roman" w:cs="Times New Roman"/>
          <w:szCs w:val="20"/>
        </w:rPr>
        <w:t xml:space="preserve">The work is of near professional quality. The document meets </w:t>
      </w:r>
      <w:r w:rsidRPr="0025453F">
        <w:rPr>
          <w:rFonts w:ascii="Times New Roman" w:hAnsi="Times New Roman" w:cs="Times New Roman"/>
          <w:i/>
          <w:szCs w:val="20"/>
        </w:rPr>
        <w:t>or exceeds</w:t>
      </w:r>
      <w:r w:rsidRPr="0025453F">
        <w:rPr>
          <w:rFonts w:ascii="Times New Roman" w:hAnsi="Times New Roman" w:cs="Times New Roman"/>
          <w:szCs w:val="20"/>
        </w:rPr>
        <w:t xml:space="preserve"> the goals and </w:t>
      </w:r>
      <w:r w:rsidRPr="0025453F">
        <w:rPr>
          <w:rFonts w:ascii="Times New Roman" w:hAnsi="Times New Roman" w:cs="Times New Roman"/>
          <w:szCs w:val="20"/>
          <w:u w:val="single"/>
        </w:rPr>
        <w:t>purpose</w:t>
      </w:r>
      <w:r w:rsidRPr="0025453F">
        <w:rPr>
          <w:rFonts w:ascii="Times New Roman" w:hAnsi="Times New Roman" w:cs="Times New Roman"/>
          <w:szCs w:val="20"/>
        </w:rPr>
        <w:t xml:space="preserve"> of the assignment. The content is mature, thorough, and well suited for the </w:t>
      </w:r>
      <w:r w:rsidRPr="0025453F">
        <w:rPr>
          <w:rFonts w:ascii="Times New Roman" w:hAnsi="Times New Roman" w:cs="Times New Roman"/>
          <w:szCs w:val="20"/>
          <w:u w:val="single"/>
        </w:rPr>
        <w:t>audience</w:t>
      </w:r>
      <w:r w:rsidRPr="0025453F">
        <w:rPr>
          <w:rFonts w:ascii="Times New Roman" w:hAnsi="Times New Roman" w:cs="Times New Roman"/>
          <w:szCs w:val="20"/>
        </w:rPr>
        <w:t xml:space="preserve">.  The style is clear and accurate. The information is well organized and designed and uses appropriate </w:t>
      </w:r>
      <w:r w:rsidRPr="0025453F">
        <w:rPr>
          <w:rFonts w:ascii="Times New Roman" w:hAnsi="Times New Roman" w:cs="Times New Roman"/>
          <w:szCs w:val="20"/>
          <w:u w:val="single"/>
        </w:rPr>
        <w:t>conventions</w:t>
      </w:r>
      <w:r w:rsidRPr="0025453F">
        <w:rPr>
          <w:rFonts w:ascii="Times New Roman" w:hAnsi="Times New Roman" w:cs="Times New Roman"/>
          <w:szCs w:val="20"/>
        </w:rPr>
        <w:t xml:space="preserve"> (including correct grammar, mechanics, and documentation). </w:t>
      </w:r>
      <w:r w:rsidRPr="0025453F">
        <w:rPr>
          <w:rFonts w:ascii="Times New Roman" w:hAnsi="Times New Roman" w:cs="Times New Roman"/>
          <w:szCs w:val="20"/>
          <w:u w:val="single"/>
        </w:rPr>
        <w:t>No trouble spots</w:t>
      </w:r>
      <w:r w:rsidRPr="0025453F">
        <w:rPr>
          <w:rFonts w:ascii="Times New Roman" w:hAnsi="Times New Roman" w:cs="Times New Roman"/>
          <w:szCs w:val="20"/>
        </w:rPr>
        <w:t xml:space="preserve"> get in the way of achieving goals. </w:t>
      </w:r>
    </w:p>
    <w:p w14:paraId="011343B4" w14:textId="77777777" w:rsidR="0025453F" w:rsidRPr="0025453F" w:rsidRDefault="0025453F" w:rsidP="007676ED">
      <w:pPr>
        <w:pStyle w:val="ListParagraph"/>
        <w:widowControl w:val="0"/>
        <w:numPr>
          <w:ilvl w:val="0"/>
          <w:numId w:val="23"/>
        </w:numPr>
        <w:shd w:val="clear" w:color="auto" w:fill="FFFFFF"/>
        <w:autoSpaceDE w:val="0"/>
        <w:autoSpaceDN w:val="0"/>
        <w:adjustRightInd w:val="0"/>
        <w:spacing w:after="120" w:line="240" w:lineRule="auto"/>
        <w:ind w:left="360"/>
        <w:contextualSpacing w:val="0"/>
        <w:rPr>
          <w:rFonts w:ascii="Times New Roman" w:hAnsi="Times New Roman" w:cs="Times New Roman"/>
          <w:szCs w:val="20"/>
        </w:rPr>
      </w:pPr>
      <w:r w:rsidRPr="0025453F">
        <w:rPr>
          <w:rFonts w:ascii="Times New Roman" w:hAnsi="Times New Roman" w:cs="Times New Roman"/>
          <w:b/>
          <w:bCs/>
          <w:szCs w:val="20"/>
        </w:rPr>
        <w:t>B – Good:</w:t>
      </w:r>
      <w:r w:rsidRPr="0025453F">
        <w:rPr>
          <w:rFonts w:ascii="Times New Roman" w:hAnsi="Times New Roman" w:cs="Times New Roman"/>
          <w:szCs w:val="20"/>
        </w:rPr>
        <w:t xml:space="preserve"> The document generally meets its purpose, but would benefit from greater clarity (perhaps by developing one or two points). The writer may need to anticipate audience needs and questions more fully at one or two points. In terms of conventions, the writer may have missed minor (easily correctable) errors in grammar, format, or style.</w:t>
      </w:r>
    </w:p>
    <w:p w14:paraId="5B1901D8" w14:textId="77777777" w:rsidR="0025453F" w:rsidRPr="0025453F" w:rsidRDefault="0025453F" w:rsidP="007676ED">
      <w:pPr>
        <w:pStyle w:val="ListParagraph"/>
        <w:widowControl w:val="0"/>
        <w:numPr>
          <w:ilvl w:val="0"/>
          <w:numId w:val="23"/>
        </w:numPr>
        <w:shd w:val="clear" w:color="auto" w:fill="FFFFFF"/>
        <w:autoSpaceDE w:val="0"/>
        <w:autoSpaceDN w:val="0"/>
        <w:adjustRightInd w:val="0"/>
        <w:spacing w:after="120" w:line="240" w:lineRule="auto"/>
        <w:ind w:left="360"/>
        <w:contextualSpacing w:val="0"/>
        <w:rPr>
          <w:rFonts w:ascii="Times New Roman" w:hAnsi="Times New Roman" w:cs="Times New Roman"/>
          <w:szCs w:val="20"/>
        </w:rPr>
      </w:pPr>
      <w:r w:rsidRPr="0025453F">
        <w:rPr>
          <w:rFonts w:ascii="Times New Roman" w:hAnsi="Times New Roman" w:cs="Times New Roman"/>
          <w:b/>
          <w:bCs/>
          <w:szCs w:val="20"/>
        </w:rPr>
        <w:t xml:space="preserve">C – Competent: </w:t>
      </w:r>
      <w:r w:rsidRPr="0025453F">
        <w:rPr>
          <w:rFonts w:ascii="Times New Roman" w:hAnsi="Times New Roman" w:cs="Times New Roman"/>
          <w:bCs/>
          <w:szCs w:val="20"/>
        </w:rPr>
        <w:t>T</w:t>
      </w:r>
      <w:r w:rsidRPr="0025453F">
        <w:rPr>
          <w:rFonts w:ascii="Times New Roman" w:hAnsi="Times New Roman" w:cs="Times New Roman"/>
          <w:szCs w:val="20"/>
        </w:rPr>
        <w:t>he document needs significant improvement in concept, details, development, organization, grammar, or format. It may be formally correct but superficial in content. It stands a chance of meeting its goals in terms of audience, purpose, and conventions, but a few trouble spots remain.</w:t>
      </w:r>
    </w:p>
    <w:p w14:paraId="696890D0" w14:textId="77777777" w:rsidR="0025453F" w:rsidRPr="0025453F" w:rsidRDefault="0025453F" w:rsidP="007676ED">
      <w:pPr>
        <w:pStyle w:val="ListParagraph"/>
        <w:widowControl w:val="0"/>
        <w:numPr>
          <w:ilvl w:val="0"/>
          <w:numId w:val="23"/>
        </w:numPr>
        <w:shd w:val="clear" w:color="auto" w:fill="FFFFFF"/>
        <w:autoSpaceDE w:val="0"/>
        <w:autoSpaceDN w:val="0"/>
        <w:adjustRightInd w:val="0"/>
        <w:spacing w:after="120" w:line="240" w:lineRule="auto"/>
        <w:ind w:left="360"/>
        <w:contextualSpacing w:val="0"/>
        <w:rPr>
          <w:rFonts w:ascii="Times New Roman" w:hAnsi="Times New Roman" w:cs="Times New Roman"/>
          <w:szCs w:val="20"/>
        </w:rPr>
      </w:pPr>
      <w:r w:rsidRPr="0025453F">
        <w:rPr>
          <w:rFonts w:ascii="Times New Roman" w:hAnsi="Times New Roman" w:cs="Times New Roman"/>
          <w:b/>
          <w:bCs/>
          <w:szCs w:val="20"/>
        </w:rPr>
        <w:t>D –</w:t>
      </w:r>
      <w:r w:rsidRPr="0025453F">
        <w:rPr>
          <w:rFonts w:ascii="Times New Roman" w:hAnsi="Times New Roman" w:cs="Times New Roman"/>
          <w:b/>
          <w:szCs w:val="20"/>
        </w:rPr>
        <w:t xml:space="preserve"> Marginally Acceptable:</w:t>
      </w:r>
      <w:r w:rsidRPr="0025453F">
        <w:rPr>
          <w:rFonts w:ascii="Times New Roman" w:hAnsi="Times New Roman" w:cs="Times New Roman"/>
          <w:szCs w:val="20"/>
        </w:rPr>
        <w:t xml:space="preserve"> The document meets some of the objectives but ignores others. Trouble spots are serious--such as under-developed content or so many errors that they start to disrupt meaning. The document requires extensive revision to succeed.</w:t>
      </w:r>
    </w:p>
    <w:p w14:paraId="6B885C98" w14:textId="77777777" w:rsidR="0025453F" w:rsidRPr="0025453F" w:rsidRDefault="0025453F" w:rsidP="007676ED">
      <w:pPr>
        <w:pStyle w:val="ListParagraph"/>
        <w:keepNext/>
        <w:keepLines/>
        <w:widowControl w:val="0"/>
        <w:numPr>
          <w:ilvl w:val="0"/>
          <w:numId w:val="23"/>
        </w:numPr>
        <w:shd w:val="clear" w:color="auto" w:fill="FFFFFF"/>
        <w:autoSpaceDE w:val="0"/>
        <w:autoSpaceDN w:val="0"/>
        <w:adjustRightInd w:val="0"/>
        <w:spacing w:after="120" w:line="240" w:lineRule="auto"/>
        <w:ind w:left="360"/>
        <w:contextualSpacing w:val="0"/>
        <w:outlineLvl w:val="0"/>
        <w:rPr>
          <w:rFonts w:ascii="Times New Roman" w:hAnsi="Times New Roman" w:cs="Times New Roman"/>
          <w:b/>
          <w:bCs/>
          <w:color w:val="auto"/>
          <w:sz w:val="28"/>
          <w:szCs w:val="28"/>
        </w:rPr>
      </w:pPr>
      <w:r w:rsidRPr="0025453F">
        <w:rPr>
          <w:rFonts w:ascii="Times New Roman" w:hAnsi="Times New Roman" w:cs="Times New Roman"/>
          <w:b/>
          <w:bCs/>
          <w:szCs w:val="20"/>
        </w:rPr>
        <w:t xml:space="preserve">F – Unacceptable: </w:t>
      </w:r>
      <w:r w:rsidRPr="0025453F">
        <w:rPr>
          <w:rFonts w:ascii="Times New Roman" w:hAnsi="Times New Roman" w:cs="Times New Roman"/>
          <w:szCs w:val="20"/>
        </w:rPr>
        <w:t>The document fails to meet basic goals. It does not have enough information, does something other than the assignment required, or it contains excessive errors. A document will also fail if it does not represent the writer’s original work.</w:t>
      </w:r>
    </w:p>
    <w:p w14:paraId="695515AC" w14:textId="77777777" w:rsidR="0025453F" w:rsidRDefault="0025453F" w:rsidP="005C524A">
      <w:pPr>
        <w:pStyle w:val="Heading2"/>
        <w:spacing w:before="0" w:after="0" w:line="240" w:lineRule="auto"/>
        <w:rPr>
          <w:b/>
          <w:color w:val="748CBC" w:themeColor="accent2"/>
        </w:rPr>
      </w:pPr>
    </w:p>
    <w:p w14:paraId="002D5B67" w14:textId="77777777" w:rsidR="0025453F" w:rsidRDefault="0025453F" w:rsidP="00BB0FE7">
      <w:pPr>
        <w:pStyle w:val="Heading2"/>
        <w:spacing w:before="0" w:after="0" w:line="240" w:lineRule="auto"/>
        <w:rPr>
          <w:b/>
          <w:color w:val="748CBC" w:themeColor="accent2"/>
        </w:rPr>
      </w:pPr>
      <w:r>
        <w:rPr>
          <w:b/>
          <w:color w:val="748CBC" w:themeColor="accent2"/>
        </w:rPr>
        <w:t>Sample Participation Criteria</w:t>
      </w:r>
    </w:p>
    <w:p w14:paraId="671831D1" w14:textId="77777777" w:rsidR="0025453F" w:rsidRPr="00BB0FE7" w:rsidRDefault="0025453F" w:rsidP="00BB0FE7">
      <w:pPr>
        <w:pStyle w:val="Heading2"/>
        <w:spacing w:before="0" w:line="240" w:lineRule="auto"/>
        <w:rPr>
          <w:color w:val="748CBC" w:themeColor="accent2"/>
          <w:sz w:val="20"/>
          <w:szCs w:val="20"/>
        </w:rPr>
      </w:pPr>
      <w:r w:rsidRPr="00BB0FE7">
        <w:rPr>
          <w:rFonts w:ascii="Times New Roman" w:hAnsi="Times New Roman" w:cs="Times New Roman"/>
          <w:bCs w:val="0"/>
          <w:color w:val="auto"/>
          <w:sz w:val="20"/>
          <w:szCs w:val="20"/>
        </w:rPr>
        <w:t>This course relies on a strong community where everyone participates</w:t>
      </w:r>
      <w:r>
        <w:rPr>
          <w:rFonts w:ascii="Times New Roman" w:hAnsi="Times New Roman" w:cs="Times New Roman"/>
          <w:bCs w:val="0"/>
          <w:color w:val="auto"/>
          <w:sz w:val="20"/>
          <w:szCs w:val="20"/>
        </w:rPr>
        <w:t>. Here are</w:t>
      </w:r>
      <w:r w:rsidRPr="00BB0FE7">
        <w:rPr>
          <w:rFonts w:ascii="Times New Roman" w:hAnsi="Times New Roman" w:cs="Times New Roman"/>
          <w:bCs w:val="0"/>
          <w:color w:val="auto"/>
          <w:sz w:val="20"/>
          <w:szCs w:val="20"/>
        </w:rPr>
        <w:t xml:space="preserve"> my expectations and standards</w:t>
      </w:r>
      <w:r>
        <w:rPr>
          <w:rFonts w:ascii="Times New Roman" w:hAnsi="Times New Roman" w:cs="Times New Roman"/>
          <w:bCs w:val="0"/>
          <w:color w:val="auto"/>
          <w:sz w:val="20"/>
          <w:szCs w:val="20"/>
        </w:rPr>
        <w:t>:</w:t>
      </w:r>
    </w:p>
    <w:p w14:paraId="263C0FFF" w14:textId="77777777" w:rsidR="0025453F" w:rsidRPr="00203A30" w:rsidRDefault="0025453F" w:rsidP="007676ED">
      <w:pPr>
        <w:pStyle w:val="ListParagraph"/>
        <w:numPr>
          <w:ilvl w:val="0"/>
          <w:numId w:val="23"/>
        </w:numPr>
        <w:shd w:val="clear" w:color="auto" w:fill="FFFFFF"/>
        <w:spacing w:after="120" w:line="240" w:lineRule="auto"/>
        <w:ind w:left="360"/>
        <w:contextualSpacing w:val="0"/>
        <w:rPr>
          <w:rFonts w:ascii="Times New Roman" w:eastAsia="Times" w:hAnsi="Times New Roman" w:cs="Times New Roman"/>
          <w:szCs w:val="20"/>
        </w:rPr>
      </w:pPr>
      <w:r w:rsidRPr="00203A30">
        <w:rPr>
          <w:rFonts w:ascii="Times New Roman" w:eastAsia="Times" w:hAnsi="Times New Roman" w:cs="Times New Roman"/>
          <w:b/>
          <w:szCs w:val="20"/>
        </w:rPr>
        <w:t>A</w:t>
      </w:r>
      <w:r w:rsidRPr="00203A30">
        <w:rPr>
          <w:rFonts w:ascii="Times New Roman" w:eastAsia="Times" w:hAnsi="Times New Roman" w:cs="Times New Roman"/>
          <w:szCs w:val="20"/>
        </w:rPr>
        <w:t xml:space="preserve">: You are prepared for every class period and contribute to class discussion every (or almost every) day; this includes bringing the course materials on a daily basis. You have insightful and relevant contributions </w:t>
      </w:r>
      <w:r>
        <w:rPr>
          <w:rFonts w:ascii="Times New Roman" w:eastAsia="Times" w:hAnsi="Times New Roman" w:cs="Times New Roman"/>
          <w:szCs w:val="20"/>
        </w:rPr>
        <w:t>and clear</w:t>
      </w:r>
      <w:r w:rsidRPr="00203A30">
        <w:rPr>
          <w:rFonts w:ascii="Times New Roman" w:eastAsia="Times" w:hAnsi="Times New Roman" w:cs="Times New Roman"/>
          <w:szCs w:val="20"/>
        </w:rPr>
        <w:t xml:space="preserve"> engagement </w:t>
      </w:r>
      <w:r>
        <w:rPr>
          <w:rFonts w:ascii="Times New Roman" w:eastAsia="Times" w:hAnsi="Times New Roman" w:cs="Times New Roman"/>
          <w:szCs w:val="20"/>
        </w:rPr>
        <w:t>with the day’s readings/activities</w:t>
      </w:r>
      <w:r w:rsidRPr="00203A30">
        <w:rPr>
          <w:rFonts w:ascii="Times New Roman" w:eastAsia="Times" w:hAnsi="Times New Roman" w:cs="Times New Roman"/>
          <w:szCs w:val="20"/>
        </w:rPr>
        <w:t xml:space="preserve">. You respond to your peers’ comments and questions, ask questions of your own, and help facilitate dialogue. </w:t>
      </w:r>
    </w:p>
    <w:p w14:paraId="693E6F2B" w14:textId="77777777" w:rsidR="0025453F" w:rsidRPr="00203A30" w:rsidRDefault="0025453F" w:rsidP="007676ED">
      <w:pPr>
        <w:pStyle w:val="ListParagraph"/>
        <w:numPr>
          <w:ilvl w:val="0"/>
          <w:numId w:val="23"/>
        </w:numPr>
        <w:shd w:val="clear" w:color="auto" w:fill="FFFFFF"/>
        <w:spacing w:after="120" w:line="240" w:lineRule="auto"/>
        <w:ind w:left="360"/>
        <w:contextualSpacing w:val="0"/>
        <w:rPr>
          <w:rFonts w:ascii="Times New Roman" w:eastAsia="Times" w:hAnsi="Times New Roman" w:cs="Times New Roman"/>
          <w:szCs w:val="20"/>
        </w:rPr>
      </w:pPr>
      <w:r w:rsidRPr="00203A30">
        <w:rPr>
          <w:rFonts w:ascii="Times New Roman" w:eastAsia="Times" w:hAnsi="Times New Roman" w:cs="Times New Roman"/>
          <w:b/>
          <w:szCs w:val="20"/>
        </w:rPr>
        <w:t>B:</w:t>
      </w:r>
      <w:r w:rsidRPr="00203A30">
        <w:rPr>
          <w:rFonts w:ascii="Times New Roman" w:eastAsia="Times" w:hAnsi="Times New Roman" w:cs="Times New Roman"/>
          <w:szCs w:val="20"/>
        </w:rPr>
        <w:t xml:space="preserve"> You are prepared for every class period and contribute to most class discussions; you usually have the course materials. Comments are relevant and insightful and demonstrate a careful reading of the texts assigned. You respond to other’s comments on a regular basis and take on an active role in class activities. </w:t>
      </w:r>
    </w:p>
    <w:p w14:paraId="1B3BB40B" w14:textId="77777777" w:rsidR="0025453F" w:rsidRPr="00203A30" w:rsidRDefault="0025453F" w:rsidP="007676ED">
      <w:pPr>
        <w:pStyle w:val="ListParagraph"/>
        <w:numPr>
          <w:ilvl w:val="0"/>
          <w:numId w:val="23"/>
        </w:numPr>
        <w:shd w:val="clear" w:color="auto" w:fill="FFFFFF"/>
        <w:spacing w:after="120" w:line="240" w:lineRule="auto"/>
        <w:ind w:left="360"/>
        <w:contextualSpacing w:val="0"/>
        <w:rPr>
          <w:rFonts w:ascii="Times New Roman" w:eastAsia="Times" w:hAnsi="Times New Roman" w:cs="Times New Roman"/>
          <w:szCs w:val="20"/>
        </w:rPr>
      </w:pPr>
      <w:r w:rsidRPr="00203A30">
        <w:rPr>
          <w:rFonts w:ascii="Times New Roman" w:eastAsia="Times" w:hAnsi="Times New Roman" w:cs="Times New Roman"/>
          <w:b/>
          <w:szCs w:val="20"/>
        </w:rPr>
        <w:t>C</w:t>
      </w:r>
      <w:r w:rsidRPr="00203A30">
        <w:rPr>
          <w:rFonts w:ascii="Times New Roman" w:eastAsia="Times" w:hAnsi="Times New Roman" w:cs="Times New Roman"/>
          <w:szCs w:val="20"/>
        </w:rPr>
        <w:t xml:space="preserve">: You are typically prepared for class and contribute to class discussion approximately half of the time; you bring the course materials about half of the time. Sometimes your contributions are off-topic or prevent dialogue from moving forward. During group work, you take on a quiet role. </w:t>
      </w:r>
    </w:p>
    <w:p w14:paraId="5C76C14B" w14:textId="77777777" w:rsidR="0025453F" w:rsidRPr="00203A30" w:rsidRDefault="0025453F" w:rsidP="007676ED">
      <w:pPr>
        <w:pStyle w:val="ListParagraph"/>
        <w:numPr>
          <w:ilvl w:val="0"/>
          <w:numId w:val="23"/>
        </w:numPr>
        <w:shd w:val="clear" w:color="auto" w:fill="FFFFFF"/>
        <w:spacing w:after="120" w:line="240" w:lineRule="auto"/>
        <w:ind w:left="360"/>
        <w:contextualSpacing w:val="0"/>
        <w:rPr>
          <w:rFonts w:ascii="Times New Roman" w:eastAsia="Times" w:hAnsi="Times New Roman" w:cs="Times New Roman"/>
          <w:szCs w:val="20"/>
        </w:rPr>
      </w:pPr>
      <w:r w:rsidRPr="00203A30">
        <w:rPr>
          <w:rFonts w:ascii="Times New Roman" w:eastAsia="Times" w:hAnsi="Times New Roman" w:cs="Times New Roman"/>
          <w:b/>
          <w:szCs w:val="20"/>
        </w:rPr>
        <w:t>D</w:t>
      </w:r>
      <w:r w:rsidRPr="00203A30">
        <w:rPr>
          <w:rFonts w:ascii="Times New Roman" w:eastAsia="Times" w:hAnsi="Times New Roman" w:cs="Times New Roman"/>
          <w:szCs w:val="20"/>
        </w:rPr>
        <w:t>: You rarely comment or add insight to class discussion; you rarely bring the course materials. You do not display your preparedness f</w:t>
      </w:r>
      <w:r>
        <w:rPr>
          <w:rFonts w:ascii="Times New Roman" w:eastAsia="Times" w:hAnsi="Times New Roman" w:cs="Times New Roman"/>
          <w:szCs w:val="20"/>
        </w:rPr>
        <w:t>or class, which is reflected in your lack of</w:t>
      </w:r>
      <w:r w:rsidRPr="00203A30">
        <w:rPr>
          <w:rFonts w:ascii="Times New Roman" w:eastAsia="Times" w:hAnsi="Times New Roman" w:cs="Times New Roman"/>
          <w:szCs w:val="20"/>
        </w:rPr>
        <w:t xml:space="preserve"> </w:t>
      </w:r>
      <w:r>
        <w:rPr>
          <w:rFonts w:ascii="Times New Roman" w:eastAsia="Times" w:hAnsi="Times New Roman" w:cs="Times New Roman"/>
          <w:szCs w:val="20"/>
        </w:rPr>
        <w:t xml:space="preserve">contributions </w:t>
      </w:r>
      <w:r w:rsidRPr="00203A30">
        <w:rPr>
          <w:rFonts w:ascii="Times New Roman" w:eastAsia="Times" w:hAnsi="Times New Roman" w:cs="Times New Roman"/>
          <w:szCs w:val="20"/>
        </w:rPr>
        <w:t xml:space="preserve">and/or low quiz scores. You may show little interest in the material </w:t>
      </w:r>
      <w:r>
        <w:rPr>
          <w:rFonts w:ascii="Times New Roman" w:eastAsia="Times" w:hAnsi="Times New Roman" w:cs="Times New Roman"/>
          <w:szCs w:val="20"/>
        </w:rPr>
        <w:t>or may be off-</w:t>
      </w:r>
      <w:r w:rsidRPr="00203A30">
        <w:rPr>
          <w:rFonts w:ascii="Times New Roman" w:eastAsia="Times" w:hAnsi="Times New Roman" w:cs="Times New Roman"/>
          <w:szCs w:val="20"/>
        </w:rPr>
        <w:t xml:space="preserve">task during class (reading non-relevant material, sending </w:t>
      </w:r>
      <w:r>
        <w:rPr>
          <w:rFonts w:ascii="Times New Roman" w:eastAsia="Times" w:hAnsi="Times New Roman" w:cs="Times New Roman"/>
          <w:szCs w:val="20"/>
        </w:rPr>
        <w:t>texts</w:t>
      </w:r>
      <w:r w:rsidRPr="00203A30">
        <w:rPr>
          <w:rFonts w:ascii="Times New Roman" w:eastAsia="Times" w:hAnsi="Times New Roman" w:cs="Times New Roman"/>
          <w:szCs w:val="20"/>
        </w:rPr>
        <w:t xml:space="preserve">, sleeping, etc.). </w:t>
      </w:r>
    </w:p>
    <w:p w14:paraId="52E23608" w14:textId="77777777" w:rsidR="0025453F" w:rsidRPr="00203A30" w:rsidRDefault="0025453F" w:rsidP="007676ED">
      <w:pPr>
        <w:pStyle w:val="ListParagraph"/>
        <w:numPr>
          <w:ilvl w:val="0"/>
          <w:numId w:val="23"/>
        </w:numPr>
        <w:shd w:val="clear" w:color="auto" w:fill="FFFFFF"/>
        <w:spacing w:after="120" w:line="240" w:lineRule="auto"/>
        <w:ind w:left="360"/>
        <w:contextualSpacing w:val="0"/>
        <w:rPr>
          <w:rFonts w:eastAsia="Times"/>
          <w:szCs w:val="20"/>
        </w:rPr>
      </w:pPr>
      <w:r w:rsidRPr="00203A30">
        <w:rPr>
          <w:rFonts w:ascii="Times New Roman" w:eastAsia="Times" w:hAnsi="Times New Roman" w:cs="Times New Roman"/>
          <w:b/>
          <w:szCs w:val="20"/>
        </w:rPr>
        <w:t>F</w:t>
      </w:r>
      <w:r w:rsidRPr="00203A30">
        <w:rPr>
          <w:rFonts w:ascii="Times New Roman" w:eastAsia="Times" w:hAnsi="Times New Roman" w:cs="Times New Roman"/>
          <w:szCs w:val="20"/>
        </w:rPr>
        <w:t xml:space="preserve">: You arrive late to class, are unprepared for class discussion/activities, distract others or disrupt productive work; you often fail to follow the classroom policies and procedures and/or have missed </w:t>
      </w:r>
      <w:r>
        <w:rPr>
          <w:rFonts w:ascii="Times New Roman" w:eastAsia="Times" w:hAnsi="Times New Roman" w:cs="Times New Roman"/>
          <w:szCs w:val="20"/>
        </w:rPr>
        <w:t xml:space="preserve">five </w:t>
      </w:r>
      <w:r w:rsidRPr="00203A30">
        <w:rPr>
          <w:rFonts w:ascii="Times New Roman" w:eastAsia="Times" w:hAnsi="Times New Roman" w:cs="Times New Roman"/>
          <w:szCs w:val="20"/>
        </w:rPr>
        <w:t>or more classes</w:t>
      </w:r>
      <w:r w:rsidRPr="00203A30">
        <w:rPr>
          <w:rFonts w:eastAsia="Times"/>
          <w:szCs w:val="20"/>
        </w:rPr>
        <w:t xml:space="preserve">. </w:t>
      </w:r>
    </w:p>
    <w:p w14:paraId="4B3FBE4D" w14:textId="77777777" w:rsidR="0025453F" w:rsidRPr="0058353E" w:rsidRDefault="0025453F" w:rsidP="00A60E3B">
      <w:pPr>
        <w:widowControl w:val="0"/>
        <w:shd w:val="clear" w:color="auto" w:fill="FFFFFF"/>
        <w:autoSpaceDE w:val="0"/>
        <w:autoSpaceDN w:val="0"/>
        <w:adjustRightInd w:val="0"/>
        <w:spacing w:after="0" w:line="240" w:lineRule="auto"/>
        <w:ind w:left="720"/>
      </w:pPr>
    </w:p>
    <w:p w14:paraId="460BB44F" w14:textId="77777777" w:rsidR="00E53B4B" w:rsidRDefault="00E53B4B" w:rsidP="00E53B4B">
      <w:pPr>
        <w:pStyle w:val="Heading2"/>
        <w:spacing w:before="0" w:after="0"/>
        <w:rPr>
          <w:szCs w:val="20"/>
        </w:rPr>
      </w:pPr>
      <w:r>
        <w:rPr>
          <w:b/>
          <w:color w:val="748CBC" w:themeColor="accent2"/>
          <w:szCs w:val="20"/>
        </w:rPr>
        <w:t xml:space="preserve">Resources &amp; </w:t>
      </w:r>
      <w:r w:rsidRPr="003169DB">
        <w:rPr>
          <w:b/>
          <w:color w:val="748CBC" w:themeColor="accent2"/>
          <w:szCs w:val="20"/>
        </w:rPr>
        <w:t>Support</w:t>
      </w:r>
      <w:r>
        <w:rPr>
          <w:szCs w:val="20"/>
        </w:rPr>
        <w:t xml:space="preserve"> </w:t>
      </w:r>
    </w:p>
    <w:p w14:paraId="0B7FC478" w14:textId="4CE49313" w:rsidR="00633BD1" w:rsidRPr="00633BD1" w:rsidRDefault="00633BD1" w:rsidP="00633BD1">
      <w:pPr>
        <w:pStyle w:val="ListParagraph"/>
        <w:numPr>
          <w:ilvl w:val="0"/>
          <w:numId w:val="34"/>
        </w:numPr>
        <w:spacing w:after="0"/>
        <w:rPr>
          <w:szCs w:val="20"/>
        </w:rPr>
      </w:pPr>
      <w:proofErr w:type="spellStart"/>
      <w:r w:rsidRPr="00633BD1">
        <w:rPr>
          <w:b/>
          <w:szCs w:val="20"/>
        </w:rPr>
        <w:t>SpeakWrite</w:t>
      </w:r>
      <w:proofErr w:type="spellEnd"/>
      <w:r w:rsidRPr="00633BD1">
        <w:rPr>
          <w:b/>
          <w:szCs w:val="20"/>
        </w:rPr>
        <w:t xml:space="preserve"> Consulting Services</w:t>
      </w:r>
      <w:r w:rsidRPr="00633BD1">
        <w:rPr>
          <w:szCs w:val="20"/>
        </w:rPr>
        <w:t xml:space="preserve">. For more information about the </w:t>
      </w:r>
      <w:proofErr w:type="spellStart"/>
      <w:r w:rsidRPr="00633BD1">
        <w:rPr>
          <w:szCs w:val="20"/>
        </w:rPr>
        <w:t>SpeakWrite</w:t>
      </w:r>
      <w:proofErr w:type="spellEnd"/>
      <w:r w:rsidRPr="00633BD1">
        <w:rPr>
          <w:szCs w:val="20"/>
        </w:rPr>
        <w:t xml:space="preserve"> program and for information about writing and presentation support offered through the </w:t>
      </w:r>
      <w:proofErr w:type="spellStart"/>
      <w:r w:rsidRPr="00633BD1">
        <w:rPr>
          <w:szCs w:val="20"/>
        </w:rPr>
        <w:t>SpeakWrite</w:t>
      </w:r>
      <w:proofErr w:type="spellEnd"/>
      <w:r w:rsidRPr="00633BD1">
        <w:rPr>
          <w:szCs w:val="20"/>
        </w:rPr>
        <w:t xml:space="preserve"> Studio, </w:t>
      </w:r>
      <w:r w:rsidR="00C93458" w:rsidRPr="00C93458">
        <w:rPr>
          <w:b/>
          <w:szCs w:val="20"/>
        </w:rPr>
        <w:t>call 304.293.5788</w:t>
      </w:r>
      <w:r w:rsidR="00C93458">
        <w:rPr>
          <w:b/>
          <w:szCs w:val="20"/>
        </w:rPr>
        <w:t xml:space="preserve">, </w:t>
      </w:r>
      <w:r w:rsidRPr="00633BD1">
        <w:rPr>
          <w:szCs w:val="20"/>
        </w:rPr>
        <w:t xml:space="preserve">visit </w:t>
      </w:r>
      <w:hyperlink r:id="rId10" w:history="1">
        <w:r w:rsidRPr="00633BD1">
          <w:rPr>
            <w:rStyle w:val="Hyperlink"/>
            <w:szCs w:val="20"/>
          </w:rPr>
          <w:t>http://speakwrite.wvu.edu/writing-studio</w:t>
        </w:r>
      </w:hyperlink>
      <w:r w:rsidR="00C93458">
        <w:rPr>
          <w:szCs w:val="20"/>
        </w:rPr>
        <w:t xml:space="preserve">, </w:t>
      </w:r>
      <w:r w:rsidRPr="00633BD1">
        <w:rPr>
          <w:szCs w:val="20"/>
        </w:rPr>
        <w:t xml:space="preserve">or </w:t>
      </w:r>
      <w:r w:rsidR="00C93458">
        <w:rPr>
          <w:szCs w:val="20"/>
        </w:rPr>
        <w:t>stop by G02 Colson Hall (lower level).</w:t>
      </w:r>
      <w:bookmarkStart w:id="2" w:name="_GoBack"/>
      <w:bookmarkEnd w:id="2"/>
      <w:r w:rsidRPr="00633BD1">
        <w:rPr>
          <w:szCs w:val="20"/>
        </w:rPr>
        <w:t xml:space="preserve">  </w:t>
      </w:r>
    </w:p>
    <w:p w14:paraId="0AFDB9F8" w14:textId="77777777" w:rsidR="00E53B4B" w:rsidRDefault="00E53B4B" w:rsidP="00ED07BB">
      <w:pPr>
        <w:spacing w:after="0"/>
        <w:jc w:val="center"/>
        <w:rPr>
          <w:b/>
          <w:color w:val="748CBC" w:themeColor="accent2"/>
          <w:sz w:val="24"/>
        </w:rPr>
      </w:pPr>
    </w:p>
    <w:p w14:paraId="4D5930EF" w14:textId="77777777" w:rsidR="00E119EA" w:rsidRDefault="00E119EA" w:rsidP="00ED07BB">
      <w:pPr>
        <w:spacing w:after="0"/>
        <w:jc w:val="center"/>
        <w:rPr>
          <w:b/>
          <w:color w:val="748CBC" w:themeColor="accent2"/>
          <w:sz w:val="24"/>
        </w:rPr>
        <w:sectPr w:rsidR="00E119EA" w:rsidSect="00633BD1">
          <w:headerReference w:type="default" r:id="rId11"/>
          <w:headerReference w:type="first" r:id="rId12"/>
          <w:pgSz w:w="12240" w:h="15840"/>
          <w:pgMar w:top="1368" w:right="1080" w:bottom="1368" w:left="1080" w:header="720" w:footer="720" w:gutter="0"/>
          <w:cols w:space="720"/>
          <w:docGrid w:linePitch="360"/>
        </w:sectPr>
      </w:pPr>
    </w:p>
    <w:p w14:paraId="33A72FB1" w14:textId="0DFA108A" w:rsidR="005F2681" w:rsidRPr="00130AE1" w:rsidRDefault="00ED07BB" w:rsidP="00ED07BB">
      <w:pPr>
        <w:spacing w:after="0"/>
        <w:jc w:val="center"/>
        <w:rPr>
          <w:b/>
          <w:color w:val="748CBC" w:themeColor="accent2"/>
          <w:sz w:val="24"/>
        </w:rPr>
      </w:pPr>
      <w:r w:rsidRPr="00130AE1">
        <w:rPr>
          <w:b/>
          <w:color w:val="748CBC" w:themeColor="accent2"/>
          <w:sz w:val="24"/>
        </w:rPr>
        <w:lastRenderedPageBreak/>
        <w:t>Schedule of Work Due</w:t>
      </w:r>
    </w:p>
    <w:p w14:paraId="2FDD7949" w14:textId="1C5A7AF1" w:rsidR="005F2681" w:rsidRDefault="005F2681" w:rsidP="00ED07BB">
      <w:pPr>
        <w:spacing w:after="0"/>
        <w:jc w:val="center"/>
        <w:rPr>
          <w:i/>
          <w:color w:val="748CBC" w:themeColor="accent2"/>
        </w:rPr>
      </w:pPr>
      <w:r w:rsidRPr="00130AE1">
        <w:rPr>
          <w:b/>
          <w:i/>
          <w:color w:val="748CBC" w:themeColor="accent2"/>
        </w:rPr>
        <w:t>Please Note:</w:t>
      </w:r>
      <w:r w:rsidRPr="00130AE1">
        <w:rPr>
          <w:i/>
          <w:color w:val="748CBC" w:themeColor="accent2"/>
        </w:rPr>
        <w:t xml:space="preserve">  On the rare chance that WVU cancels classes, we will typically maintain our schedule via </w:t>
      </w:r>
      <w:proofErr w:type="spellStart"/>
      <w:r w:rsidRPr="00130AE1">
        <w:rPr>
          <w:i/>
          <w:color w:val="748CBC" w:themeColor="accent2"/>
        </w:rPr>
        <w:t>eCampus</w:t>
      </w:r>
      <w:proofErr w:type="spellEnd"/>
      <w:r w:rsidRPr="00130AE1">
        <w:rPr>
          <w:i/>
          <w:color w:val="748CBC" w:themeColor="accent2"/>
        </w:rPr>
        <w:t>.</w:t>
      </w:r>
      <w:r w:rsidR="00ED07BB" w:rsidRPr="00130AE1">
        <w:rPr>
          <w:i/>
          <w:color w:val="748CBC" w:themeColor="accent2"/>
        </w:rPr>
        <w:t xml:space="preserve"> Please check your </w:t>
      </w:r>
      <w:r w:rsidR="0038170E" w:rsidRPr="00130AE1">
        <w:rPr>
          <w:i/>
          <w:color w:val="748CBC" w:themeColor="accent2"/>
        </w:rPr>
        <w:t xml:space="preserve">WVU </w:t>
      </w:r>
      <w:r w:rsidR="00ED07BB" w:rsidRPr="00130AE1">
        <w:rPr>
          <w:i/>
          <w:color w:val="748CBC" w:themeColor="accent2"/>
        </w:rPr>
        <w:t xml:space="preserve">e-mail and </w:t>
      </w:r>
      <w:proofErr w:type="spellStart"/>
      <w:r w:rsidR="00ED07BB" w:rsidRPr="00130AE1">
        <w:rPr>
          <w:i/>
          <w:color w:val="748CBC" w:themeColor="accent2"/>
        </w:rPr>
        <w:t>eCampus</w:t>
      </w:r>
      <w:proofErr w:type="spellEnd"/>
      <w:r w:rsidR="00ED07BB" w:rsidRPr="00130AE1">
        <w:rPr>
          <w:i/>
          <w:color w:val="748CBC" w:themeColor="accent2"/>
        </w:rPr>
        <w:t xml:space="preserve"> for announcements.</w:t>
      </w:r>
    </w:p>
    <w:p w14:paraId="66F6DEA0" w14:textId="77777777" w:rsidR="007676ED" w:rsidRDefault="007676ED" w:rsidP="00ED07BB">
      <w:pPr>
        <w:spacing w:after="0"/>
        <w:jc w:val="center"/>
        <w:rPr>
          <w:i/>
          <w:color w:val="748CBC" w:themeColor="accent2"/>
        </w:rPr>
      </w:pPr>
    </w:p>
    <w:tbl>
      <w:tblPr>
        <w:tblStyle w:val="TableGrid"/>
        <w:tblW w:w="0" w:type="auto"/>
        <w:tblLook w:val="04A0" w:firstRow="1" w:lastRow="0" w:firstColumn="1" w:lastColumn="0" w:noHBand="0" w:noVBand="1"/>
      </w:tblPr>
      <w:tblGrid>
        <w:gridCol w:w="1525"/>
        <w:gridCol w:w="8545"/>
      </w:tblGrid>
      <w:tr w:rsidR="007676ED" w14:paraId="33171BC1" w14:textId="77777777" w:rsidTr="007676ED">
        <w:tc>
          <w:tcPr>
            <w:tcW w:w="1548" w:type="dxa"/>
          </w:tcPr>
          <w:p w14:paraId="664E086D" w14:textId="183E6D1C" w:rsidR="007676ED" w:rsidRPr="007676ED" w:rsidRDefault="007676ED" w:rsidP="00ED07BB">
            <w:pPr>
              <w:jc w:val="center"/>
              <w:rPr>
                <w:color w:val="000000" w:themeColor="text1"/>
              </w:rPr>
            </w:pPr>
            <w:r w:rsidRPr="007676ED">
              <w:rPr>
                <w:color w:val="000000" w:themeColor="text1"/>
              </w:rPr>
              <w:t>Date</w:t>
            </w:r>
          </w:p>
        </w:tc>
        <w:tc>
          <w:tcPr>
            <w:tcW w:w="8748" w:type="dxa"/>
          </w:tcPr>
          <w:p w14:paraId="5AA62645" w14:textId="27C79DC8" w:rsidR="007676ED" w:rsidRPr="007676ED" w:rsidRDefault="007676ED" w:rsidP="00ED07BB">
            <w:pPr>
              <w:jc w:val="center"/>
              <w:rPr>
                <w:color w:val="000000" w:themeColor="text1"/>
              </w:rPr>
            </w:pPr>
            <w:r w:rsidRPr="007676ED">
              <w:rPr>
                <w:color w:val="000000" w:themeColor="text1"/>
              </w:rPr>
              <w:t>Work Due</w:t>
            </w:r>
          </w:p>
        </w:tc>
      </w:tr>
      <w:tr w:rsidR="007676ED" w14:paraId="3BC21432" w14:textId="77777777" w:rsidTr="00E53B4B">
        <w:trPr>
          <w:trHeight w:val="432"/>
        </w:trPr>
        <w:tc>
          <w:tcPr>
            <w:tcW w:w="1548" w:type="dxa"/>
          </w:tcPr>
          <w:p w14:paraId="18908A2A" w14:textId="77777777" w:rsidR="007676ED" w:rsidRPr="007676ED" w:rsidRDefault="007676ED" w:rsidP="007676ED">
            <w:pPr>
              <w:pStyle w:val="ListParagraph"/>
              <w:numPr>
                <w:ilvl w:val="0"/>
                <w:numId w:val="32"/>
              </w:numPr>
              <w:rPr>
                <w:i/>
                <w:color w:val="748CBC" w:themeColor="accent2"/>
              </w:rPr>
            </w:pPr>
          </w:p>
        </w:tc>
        <w:tc>
          <w:tcPr>
            <w:tcW w:w="8748" w:type="dxa"/>
          </w:tcPr>
          <w:p w14:paraId="7C1138EF" w14:textId="77777777" w:rsidR="007676ED" w:rsidRDefault="007676ED" w:rsidP="00ED07BB">
            <w:pPr>
              <w:jc w:val="center"/>
              <w:rPr>
                <w:i/>
                <w:color w:val="748CBC" w:themeColor="accent2"/>
              </w:rPr>
            </w:pPr>
          </w:p>
        </w:tc>
      </w:tr>
      <w:tr w:rsidR="007676ED" w14:paraId="2F31D243" w14:textId="77777777" w:rsidTr="00E53B4B">
        <w:trPr>
          <w:trHeight w:val="432"/>
        </w:trPr>
        <w:tc>
          <w:tcPr>
            <w:tcW w:w="1548" w:type="dxa"/>
          </w:tcPr>
          <w:p w14:paraId="1F8DA73F" w14:textId="77777777" w:rsidR="007676ED" w:rsidRPr="007676ED" w:rsidRDefault="007676ED" w:rsidP="007676ED">
            <w:pPr>
              <w:pStyle w:val="ListParagraph"/>
              <w:numPr>
                <w:ilvl w:val="0"/>
                <w:numId w:val="32"/>
              </w:numPr>
              <w:rPr>
                <w:i/>
                <w:color w:val="748CBC" w:themeColor="accent2"/>
              </w:rPr>
            </w:pPr>
          </w:p>
        </w:tc>
        <w:tc>
          <w:tcPr>
            <w:tcW w:w="8748" w:type="dxa"/>
          </w:tcPr>
          <w:p w14:paraId="1855D0A4" w14:textId="77777777" w:rsidR="007676ED" w:rsidRDefault="007676ED" w:rsidP="00ED07BB">
            <w:pPr>
              <w:jc w:val="center"/>
              <w:rPr>
                <w:i/>
                <w:color w:val="748CBC" w:themeColor="accent2"/>
              </w:rPr>
            </w:pPr>
          </w:p>
        </w:tc>
      </w:tr>
      <w:tr w:rsidR="007676ED" w14:paraId="479F51E5" w14:textId="77777777" w:rsidTr="00E53B4B">
        <w:trPr>
          <w:trHeight w:val="432"/>
        </w:trPr>
        <w:tc>
          <w:tcPr>
            <w:tcW w:w="1548" w:type="dxa"/>
          </w:tcPr>
          <w:p w14:paraId="255C0E09" w14:textId="77777777" w:rsidR="007676ED" w:rsidRPr="007676ED" w:rsidRDefault="007676ED" w:rsidP="007676ED">
            <w:pPr>
              <w:pStyle w:val="ListParagraph"/>
              <w:numPr>
                <w:ilvl w:val="0"/>
                <w:numId w:val="32"/>
              </w:numPr>
              <w:rPr>
                <w:i/>
                <w:color w:val="748CBC" w:themeColor="accent2"/>
              </w:rPr>
            </w:pPr>
          </w:p>
        </w:tc>
        <w:tc>
          <w:tcPr>
            <w:tcW w:w="8748" w:type="dxa"/>
          </w:tcPr>
          <w:p w14:paraId="579343DD" w14:textId="77777777" w:rsidR="007676ED" w:rsidRDefault="007676ED" w:rsidP="00ED07BB">
            <w:pPr>
              <w:jc w:val="center"/>
              <w:rPr>
                <w:i/>
                <w:color w:val="748CBC" w:themeColor="accent2"/>
              </w:rPr>
            </w:pPr>
          </w:p>
        </w:tc>
      </w:tr>
      <w:tr w:rsidR="007676ED" w14:paraId="63825EBA" w14:textId="77777777" w:rsidTr="00E53B4B">
        <w:trPr>
          <w:trHeight w:val="432"/>
        </w:trPr>
        <w:tc>
          <w:tcPr>
            <w:tcW w:w="1548" w:type="dxa"/>
          </w:tcPr>
          <w:p w14:paraId="4615AB83" w14:textId="77777777" w:rsidR="007676ED" w:rsidRPr="007676ED" w:rsidRDefault="007676ED" w:rsidP="007676ED">
            <w:pPr>
              <w:pStyle w:val="ListParagraph"/>
              <w:numPr>
                <w:ilvl w:val="0"/>
                <w:numId w:val="32"/>
              </w:numPr>
              <w:rPr>
                <w:i/>
                <w:color w:val="748CBC" w:themeColor="accent2"/>
              </w:rPr>
            </w:pPr>
          </w:p>
        </w:tc>
        <w:tc>
          <w:tcPr>
            <w:tcW w:w="8748" w:type="dxa"/>
          </w:tcPr>
          <w:p w14:paraId="48619AF4" w14:textId="77777777" w:rsidR="007676ED" w:rsidRDefault="007676ED" w:rsidP="00ED07BB">
            <w:pPr>
              <w:jc w:val="center"/>
              <w:rPr>
                <w:i/>
                <w:color w:val="748CBC" w:themeColor="accent2"/>
              </w:rPr>
            </w:pPr>
          </w:p>
        </w:tc>
      </w:tr>
      <w:tr w:rsidR="007676ED" w14:paraId="004B8817" w14:textId="77777777" w:rsidTr="00E53B4B">
        <w:trPr>
          <w:trHeight w:val="432"/>
        </w:trPr>
        <w:tc>
          <w:tcPr>
            <w:tcW w:w="1548" w:type="dxa"/>
          </w:tcPr>
          <w:p w14:paraId="1B78E87A" w14:textId="77777777" w:rsidR="007676ED" w:rsidRPr="007676ED" w:rsidRDefault="007676ED" w:rsidP="007676ED">
            <w:pPr>
              <w:pStyle w:val="ListParagraph"/>
              <w:numPr>
                <w:ilvl w:val="0"/>
                <w:numId w:val="32"/>
              </w:numPr>
              <w:rPr>
                <w:i/>
                <w:color w:val="748CBC" w:themeColor="accent2"/>
              </w:rPr>
            </w:pPr>
          </w:p>
        </w:tc>
        <w:tc>
          <w:tcPr>
            <w:tcW w:w="8748" w:type="dxa"/>
          </w:tcPr>
          <w:p w14:paraId="087B612C" w14:textId="77777777" w:rsidR="007676ED" w:rsidRDefault="007676ED" w:rsidP="00ED07BB">
            <w:pPr>
              <w:jc w:val="center"/>
              <w:rPr>
                <w:i/>
                <w:color w:val="748CBC" w:themeColor="accent2"/>
              </w:rPr>
            </w:pPr>
          </w:p>
        </w:tc>
      </w:tr>
      <w:tr w:rsidR="007676ED" w14:paraId="4B079347" w14:textId="77777777" w:rsidTr="00E53B4B">
        <w:trPr>
          <w:trHeight w:val="432"/>
        </w:trPr>
        <w:tc>
          <w:tcPr>
            <w:tcW w:w="1548" w:type="dxa"/>
          </w:tcPr>
          <w:p w14:paraId="6CB0892F" w14:textId="77777777" w:rsidR="007676ED" w:rsidRPr="007676ED" w:rsidRDefault="007676ED" w:rsidP="007676ED">
            <w:pPr>
              <w:pStyle w:val="ListParagraph"/>
              <w:numPr>
                <w:ilvl w:val="0"/>
                <w:numId w:val="32"/>
              </w:numPr>
              <w:rPr>
                <w:i/>
                <w:color w:val="748CBC" w:themeColor="accent2"/>
              </w:rPr>
            </w:pPr>
          </w:p>
        </w:tc>
        <w:tc>
          <w:tcPr>
            <w:tcW w:w="8748" w:type="dxa"/>
          </w:tcPr>
          <w:p w14:paraId="4B8BBE12" w14:textId="77777777" w:rsidR="007676ED" w:rsidRDefault="007676ED" w:rsidP="00ED07BB">
            <w:pPr>
              <w:jc w:val="center"/>
              <w:rPr>
                <w:i/>
                <w:color w:val="748CBC" w:themeColor="accent2"/>
              </w:rPr>
            </w:pPr>
          </w:p>
        </w:tc>
      </w:tr>
      <w:tr w:rsidR="007676ED" w14:paraId="1135A202" w14:textId="77777777" w:rsidTr="00E53B4B">
        <w:trPr>
          <w:trHeight w:val="432"/>
        </w:trPr>
        <w:tc>
          <w:tcPr>
            <w:tcW w:w="1548" w:type="dxa"/>
          </w:tcPr>
          <w:p w14:paraId="7CA9E35B" w14:textId="77777777" w:rsidR="007676ED" w:rsidRPr="007676ED" w:rsidRDefault="007676ED" w:rsidP="007676ED">
            <w:pPr>
              <w:pStyle w:val="ListParagraph"/>
              <w:numPr>
                <w:ilvl w:val="0"/>
                <w:numId w:val="32"/>
              </w:numPr>
              <w:rPr>
                <w:i/>
                <w:color w:val="748CBC" w:themeColor="accent2"/>
              </w:rPr>
            </w:pPr>
          </w:p>
        </w:tc>
        <w:tc>
          <w:tcPr>
            <w:tcW w:w="8748" w:type="dxa"/>
          </w:tcPr>
          <w:p w14:paraId="1C840EB9" w14:textId="77777777" w:rsidR="007676ED" w:rsidRDefault="007676ED" w:rsidP="00ED07BB">
            <w:pPr>
              <w:jc w:val="center"/>
              <w:rPr>
                <w:i/>
                <w:color w:val="748CBC" w:themeColor="accent2"/>
              </w:rPr>
            </w:pPr>
          </w:p>
        </w:tc>
      </w:tr>
      <w:tr w:rsidR="007676ED" w14:paraId="472975C6" w14:textId="77777777" w:rsidTr="00E53B4B">
        <w:trPr>
          <w:trHeight w:val="432"/>
        </w:trPr>
        <w:tc>
          <w:tcPr>
            <w:tcW w:w="1548" w:type="dxa"/>
          </w:tcPr>
          <w:p w14:paraId="5194CF30" w14:textId="77777777" w:rsidR="007676ED" w:rsidRPr="007676ED" w:rsidRDefault="007676ED" w:rsidP="007676ED">
            <w:pPr>
              <w:pStyle w:val="ListParagraph"/>
              <w:numPr>
                <w:ilvl w:val="0"/>
                <w:numId w:val="32"/>
              </w:numPr>
              <w:rPr>
                <w:i/>
                <w:color w:val="748CBC" w:themeColor="accent2"/>
              </w:rPr>
            </w:pPr>
          </w:p>
        </w:tc>
        <w:tc>
          <w:tcPr>
            <w:tcW w:w="8748" w:type="dxa"/>
          </w:tcPr>
          <w:p w14:paraId="54DD4193" w14:textId="77777777" w:rsidR="007676ED" w:rsidRDefault="007676ED" w:rsidP="00ED07BB">
            <w:pPr>
              <w:jc w:val="center"/>
              <w:rPr>
                <w:i/>
                <w:color w:val="748CBC" w:themeColor="accent2"/>
              </w:rPr>
            </w:pPr>
          </w:p>
        </w:tc>
      </w:tr>
      <w:tr w:rsidR="007676ED" w14:paraId="2507BBE7" w14:textId="77777777" w:rsidTr="00E53B4B">
        <w:trPr>
          <w:trHeight w:val="432"/>
        </w:trPr>
        <w:tc>
          <w:tcPr>
            <w:tcW w:w="1548" w:type="dxa"/>
          </w:tcPr>
          <w:p w14:paraId="1C9810D0" w14:textId="77777777" w:rsidR="007676ED" w:rsidRPr="007676ED" w:rsidRDefault="007676ED" w:rsidP="007676ED">
            <w:pPr>
              <w:pStyle w:val="ListParagraph"/>
              <w:numPr>
                <w:ilvl w:val="0"/>
                <w:numId w:val="32"/>
              </w:numPr>
              <w:rPr>
                <w:i/>
                <w:color w:val="748CBC" w:themeColor="accent2"/>
              </w:rPr>
            </w:pPr>
          </w:p>
        </w:tc>
        <w:tc>
          <w:tcPr>
            <w:tcW w:w="8748" w:type="dxa"/>
          </w:tcPr>
          <w:p w14:paraId="10C9B3E9" w14:textId="77777777" w:rsidR="007676ED" w:rsidRDefault="007676ED" w:rsidP="00ED07BB">
            <w:pPr>
              <w:jc w:val="center"/>
              <w:rPr>
                <w:i/>
                <w:color w:val="748CBC" w:themeColor="accent2"/>
              </w:rPr>
            </w:pPr>
          </w:p>
        </w:tc>
      </w:tr>
      <w:tr w:rsidR="007676ED" w14:paraId="7F7FEAD8" w14:textId="77777777" w:rsidTr="00E53B4B">
        <w:trPr>
          <w:trHeight w:val="432"/>
        </w:trPr>
        <w:tc>
          <w:tcPr>
            <w:tcW w:w="1548" w:type="dxa"/>
          </w:tcPr>
          <w:p w14:paraId="34C0409F" w14:textId="77777777" w:rsidR="007676ED" w:rsidRPr="007676ED" w:rsidRDefault="007676ED" w:rsidP="007676ED">
            <w:pPr>
              <w:pStyle w:val="ListParagraph"/>
              <w:numPr>
                <w:ilvl w:val="0"/>
                <w:numId w:val="32"/>
              </w:numPr>
              <w:rPr>
                <w:i/>
                <w:color w:val="748CBC" w:themeColor="accent2"/>
              </w:rPr>
            </w:pPr>
          </w:p>
        </w:tc>
        <w:tc>
          <w:tcPr>
            <w:tcW w:w="8748" w:type="dxa"/>
          </w:tcPr>
          <w:p w14:paraId="4E7BD3FA" w14:textId="77777777" w:rsidR="007676ED" w:rsidRDefault="007676ED" w:rsidP="00ED07BB">
            <w:pPr>
              <w:jc w:val="center"/>
              <w:rPr>
                <w:i/>
                <w:color w:val="748CBC" w:themeColor="accent2"/>
              </w:rPr>
            </w:pPr>
          </w:p>
        </w:tc>
      </w:tr>
      <w:tr w:rsidR="007676ED" w14:paraId="257D671A" w14:textId="77777777" w:rsidTr="00E53B4B">
        <w:trPr>
          <w:trHeight w:val="432"/>
        </w:trPr>
        <w:tc>
          <w:tcPr>
            <w:tcW w:w="1548" w:type="dxa"/>
          </w:tcPr>
          <w:p w14:paraId="6961562E" w14:textId="77777777" w:rsidR="007676ED" w:rsidRPr="007676ED" w:rsidRDefault="007676ED" w:rsidP="007676ED">
            <w:pPr>
              <w:pStyle w:val="ListParagraph"/>
              <w:numPr>
                <w:ilvl w:val="0"/>
                <w:numId w:val="32"/>
              </w:numPr>
              <w:rPr>
                <w:i/>
                <w:color w:val="748CBC" w:themeColor="accent2"/>
              </w:rPr>
            </w:pPr>
          </w:p>
        </w:tc>
        <w:tc>
          <w:tcPr>
            <w:tcW w:w="8748" w:type="dxa"/>
          </w:tcPr>
          <w:p w14:paraId="56340A56" w14:textId="77777777" w:rsidR="007676ED" w:rsidRDefault="007676ED" w:rsidP="00ED07BB">
            <w:pPr>
              <w:jc w:val="center"/>
              <w:rPr>
                <w:i/>
                <w:color w:val="748CBC" w:themeColor="accent2"/>
              </w:rPr>
            </w:pPr>
          </w:p>
        </w:tc>
      </w:tr>
      <w:tr w:rsidR="007676ED" w14:paraId="3F1D04B5" w14:textId="77777777" w:rsidTr="00E53B4B">
        <w:trPr>
          <w:trHeight w:val="432"/>
        </w:trPr>
        <w:tc>
          <w:tcPr>
            <w:tcW w:w="1548" w:type="dxa"/>
          </w:tcPr>
          <w:p w14:paraId="56E90C76" w14:textId="77777777" w:rsidR="007676ED" w:rsidRPr="007676ED" w:rsidRDefault="007676ED" w:rsidP="007676ED">
            <w:pPr>
              <w:pStyle w:val="ListParagraph"/>
              <w:numPr>
                <w:ilvl w:val="0"/>
                <w:numId w:val="32"/>
              </w:numPr>
              <w:rPr>
                <w:i/>
                <w:color w:val="748CBC" w:themeColor="accent2"/>
              </w:rPr>
            </w:pPr>
          </w:p>
        </w:tc>
        <w:tc>
          <w:tcPr>
            <w:tcW w:w="8748" w:type="dxa"/>
          </w:tcPr>
          <w:p w14:paraId="458FF7AA" w14:textId="77777777" w:rsidR="007676ED" w:rsidRDefault="007676ED" w:rsidP="00ED07BB">
            <w:pPr>
              <w:jc w:val="center"/>
              <w:rPr>
                <w:i/>
                <w:color w:val="748CBC" w:themeColor="accent2"/>
              </w:rPr>
            </w:pPr>
          </w:p>
        </w:tc>
      </w:tr>
      <w:tr w:rsidR="007676ED" w14:paraId="45E7B1D3" w14:textId="77777777" w:rsidTr="00E53B4B">
        <w:trPr>
          <w:trHeight w:val="432"/>
        </w:trPr>
        <w:tc>
          <w:tcPr>
            <w:tcW w:w="1548" w:type="dxa"/>
          </w:tcPr>
          <w:p w14:paraId="574A6653" w14:textId="77777777" w:rsidR="007676ED" w:rsidRPr="007676ED" w:rsidRDefault="007676ED" w:rsidP="007676ED">
            <w:pPr>
              <w:pStyle w:val="ListParagraph"/>
              <w:numPr>
                <w:ilvl w:val="0"/>
                <w:numId w:val="32"/>
              </w:numPr>
              <w:rPr>
                <w:i/>
                <w:color w:val="748CBC" w:themeColor="accent2"/>
              </w:rPr>
            </w:pPr>
          </w:p>
        </w:tc>
        <w:tc>
          <w:tcPr>
            <w:tcW w:w="8748" w:type="dxa"/>
          </w:tcPr>
          <w:p w14:paraId="5C445E6F" w14:textId="77777777" w:rsidR="007676ED" w:rsidRDefault="007676ED" w:rsidP="00ED07BB">
            <w:pPr>
              <w:jc w:val="center"/>
              <w:rPr>
                <w:i/>
                <w:color w:val="748CBC" w:themeColor="accent2"/>
              </w:rPr>
            </w:pPr>
          </w:p>
        </w:tc>
      </w:tr>
      <w:tr w:rsidR="007676ED" w14:paraId="7C4FB0CC" w14:textId="77777777" w:rsidTr="00E53B4B">
        <w:trPr>
          <w:trHeight w:val="432"/>
        </w:trPr>
        <w:tc>
          <w:tcPr>
            <w:tcW w:w="1548" w:type="dxa"/>
          </w:tcPr>
          <w:p w14:paraId="649DBBE6" w14:textId="77777777" w:rsidR="007676ED" w:rsidRPr="007676ED" w:rsidRDefault="007676ED" w:rsidP="007676ED">
            <w:pPr>
              <w:pStyle w:val="ListParagraph"/>
              <w:numPr>
                <w:ilvl w:val="0"/>
                <w:numId w:val="32"/>
              </w:numPr>
              <w:rPr>
                <w:i/>
                <w:color w:val="748CBC" w:themeColor="accent2"/>
              </w:rPr>
            </w:pPr>
          </w:p>
        </w:tc>
        <w:tc>
          <w:tcPr>
            <w:tcW w:w="8748" w:type="dxa"/>
          </w:tcPr>
          <w:p w14:paraId="123E5501" w14:textId="77777777" w:rsidR="007676ED" w:rsidRDefault="007676ED" w:rsidP="00ED07BB">
            <w:pPr>
              <w:jc w:val="center"/>
              <w:rPr>
                <w:i/>
                <w:color w:val="748CBC" w:themeColor="accent2"/>
              </w:rPr>
            </w:pPr>
          </w:p>
        </w:tc>
      </w:tr>
      <w:tr w:rsidR="007676ED" w14:paraId="1C5C72F4" w14:textId="77777777" w:rsidTr="00E53B4B">
        <w:trPr>
          <w:trHeight w:val="432"/>
        </w:trPr>
        <w:tc>
          <w:tcPr>
            <w:tcW w:w="1548" w:type="dxa"/>
          </w:tcPr>
          <w:p w14:paraId="6F259C7E" w14:textId="77777777" w:rsidR="007676ED" w:rsidRPr="007676ED" w:rsidRDefault="007676ED" w:rsidP="007676ED">
            <w:pPr>
              <w:pStyle w:val="ListParagraph"/>
              <w:numPr>
                <w:ilvl w:val="0"/>
                <w:numId w:val="32"/>
              </w:numPr>
              <w:rPr>
                <w:i/>
                <w:color w:val="748CBC" w:themeColor="accent2"/>
              </w:rPr>
            </w:pPr>
          </w:p>
        </w:tc>
        <w:tc>
          <w:tcPr>
            <w:tcW w:w="8748" w:type="dxa"/>
          </w:tcPr>
          <w:p w14:paraId="10F183DD" w14:textId="77777777" w:rsidR="007676ED" w:rsidRDefault="007676ED" w:rsidP="00ED07BB">
            <w:pPr>
              <w:jc w:val="center"/>
              <w:rPr>
                <w:i/>
                <w:color w:val="748CBC" w:themeColor="accent2"/>
              </w:rPr>
            </w:pPr>
          </w:p>
        </w:tc>
      </w:tr>
      <w:tr w:rsidR="007676ED" w14:paraId="29B5B0CF" w14:textId="77777777" w:rsidTr="00E53B4B">
        <w:trPr>
          <w:trHeight w:val="432"/>
        </w:trPr>
        <w:tc>
          <w:tcPr>
            <w:tcW w:w="1548" w:type="dxa"/>
          </w:tcPr>
          <w:p w14:paraId="53173AFC" w14:textId="77777777" w:rsidR="007676ED" w:rsidRPr="007676ED" w:rsidRDefault="007676ED" w:rsidP="007676ED">
            <w:pPr>
              <w:pStyle w:val="ListParagraph"/>
              <w:numPr>
                <w:ilvl w:val="0"/>
                <w:numId w:val="32"/>
              </w:numPr>
              <w:rPr>
                <w:i/>
                <w:color w:val="748CBC" w:themeColor="accent2"/>
              </w:rPr>
            </w:pPr>
          </w:p>
        </w:tc>
        <w:tc>
          <w:tcPr>
            <w:tcW w:w="8748" w:type="dxa"/>
          </w:tcPr>
          <w:p w14:paraId="3D3EB515" w14:textId="77777777" w:rsidR="007676ED" w:rsidRDefault="007676ED" w:rsidP="00ED07BB">
            <w:pPr>
              <w:jc w:val="center"/>
              <w:rPr>
                <w:i/>
                <w:color w:val="748CBC" w:themeColor="accent2"/>
              </w:rPr>
            </w:pPr>
          </w:p>
        </w:tc>
      </w:tr>
    </w:tbl>
    <w:p w14:paraId="3DB62655" w14:textId="77777777" w:rsidR="007676ED" w:rsidRPr="00130AE1" w:rsidRDefault="007676ED" w:rsidP="00ED07BB">
      <w:pPr>
        <w:spacing w:after="0"/>
        <w:jc w:val="center"/>
        <w:rPr>
          <w:i/>
          <w:color w:val="748CBC" w:themeColor="accent2"/>
        </w:rPr>
      </w:pPr>
    </w:p>
    <w:sectPr w:rsidR="007676ED" w:rsidRPr="00130AE1" w:rsidSect="00E53B4B">
      <w:pgSz w:w="12240" w:h="15840"/>
      <w:pgMar w:top="1368" w:right="1080" w:bottom="136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349B" w14:textId="77777777" w:rsidR="00794FC2" w:rsidRDefault="00794FC2">
      <w:pPr>
        <w:spacing w:after="0" w:line="240" w:lineRule="auto"/>
      </w:pPr>
      <w:r>
        <w:separator/>
      </w:r>
    </w:p>
  </w:endnote>
  <w:endnote w:type="continuationSeparator" w:id="0">
    <w:p w14:paraId="61C084B7" w14:textId="77777777" w:rsidR="00794FC2" w:rsidRDefault="0079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8B47E" w14:textId="77777777" w:rsidR="00794FC2" w:rsidRDefault="00794FC2">
      <w:pPr>
        <w:spacing w:after="0" w:line="240" w:lineRule="auto"/>
      </w:pPr>
      <w:r>
        <w:separator/>
      </w:r>
    </w:p>
  </w:footnote>
  <w:footnote w:type="continuationSeparator" w:id="0">
    <w:p w14:paraId="1ECC9344" w14:textId="77777777" w:rsidR="00794FC2" w:rsidRDefault="00794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3254" w14:textId="400A5F11" w:rsidR="00B344B4" w:rsidRPr="000D0F58" w:rsidRDefault="00B344B4" w:rsidP="0050622C">
    <w:pPr>
      <w:pStyle w:val="Header"/>
      <w:jc w:val="right"/>
      <w:rPr>
        <w:rFonts w:ascii="Times New Roman" w:hAnsi="Times New Roman"/>
      </w:rPr>
    </w:pPr>
    <w:r>
      <w:rPr>
        <w:rFonts w:ascii="Times New Roman" w:hAnsi="Times New Roman"/>
      </w:rPr>
      <w:t>–</w:t>
    </w:r>
    <w:r w:rsidRPr="000D0F58">
      <w:rPr>
        <w:rFonts w:ascii="Times New Roman" w:hAnsi="Times New Roman"/>
      </w:rPr>
      <w:t xml:space="preserve"> </w:t>
    </w:r>
    <w:r w:rsidRPr="000D0F58">
      <w:rPr>
        <w:rFonts w:ascii="Times New Roman" w:hAnsi="Times New Roman"/>
      </w:rPr>
      <w:fldChar w:fldCharType="begin"/>
    </w:r>
    <w:r w:rsidRPr="000D0F58">
      <w:rPr>
        <w:rFonts w:ascii="Times New Roman" w:hAnsi="Times New Roman"/>
      </w:rPr>
      <w:instrText xml:space="preserve"> PAGE   \* MERGEFORMAT </w:instrText>
    </w:r>
    <w:r w:rsidRPr="000D0F58">
      <w:rPr>
        <w:rFonts w:ascii="Times New Roman" w:hAnsi="Times New Roman"/>
      </w:rPr>
      <w:fldChar w:fldCharType="separate"/>
    </w:r>
    <w:r w:rsidR="00DB7C9A">
      <w:rPr>
        <w:rFonts w:ascii="Times New Roman" w:hAnsi="Times New Roman"/>
        <w:noProof/>
      </w:rPr>
      <w:t>3</w:t>
    </w:r>
    <w:r w:rsidRPr="000D0F58">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1086A" w14:textId="77777777" w:rsidR="00B344B4" w:rsidRDefault="00B344B4">
    <w:pPr>
      <w:pStyle w:val="Header"/>
    </w:pPr>
    <w:r>
      <w:rPr>
        <w:noProof/>
      </w:rPr>
      <w:drawing>
        <wp:anchor distT="0" distB="0" distL="114300" distR="114300" simplePos="0" relativeHeight="251659264" behindDoc="1" locked="0" layoutInCell="1" allowOverlap="1" wp14:anchorId="12E044BF" wp14:editId="40BA0032">
          <wp:simplePos x="0" y="0"/>
          <wp:positionH relativeFrom="column">
            <wp:posOffset>57150</wp:posOffset>
          </wp:positionH>
          <wp:positionV relativeFrom="paragraph">
            <wp:posOffset>-422275</wp:posOffset>
          </wp:positionV>
          <wp:extent cx="5934075" cy="1200150"/>
          <wp:effectExtent l="0" t="0" r="9525" b="0"/>
          <wp:wrapNone/>
          <wp:docPr id="6" name="Picture 6" descr="ENGL 301 We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 301 We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2001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89448806"/>
    <w:lvl w:ilvl="0">
      <w:start w:val="1"/>
      <w:numFmt w:val="bullet"/>
      <w:lvlText w:val="n"/>
      <w:lvlJc w:val="left"/>
      <w:pPr>
        <w:tabs>
          <w:tab w:val="num" w:pos="360"/>
        </w:tabs>
        <w:ind w:left="360" w:hanging="360"/>
      </w:pPr>
      <w:rPr>
        <w:rFonts w:ascii="Wingdings" w:hAnsi="Wingdings" w:hint="default"/>
        <w:color w:val="748CBC" w:themeColor="accent2"/>
      </w:rPr>
    </w:lvl>
  </w:abstractNum>
  <w:abstractNum w:abstractNumId="3" w15:restartNumberingAfterBreak="0">
    <w:nsid w:val="00FE43B9"/>
    <w:multiLevelType w:val="multilevel"/>
    <w:tmpl w:val="C53AE6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Maiandra GD"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Maiandra GD"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Maiandra GD"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43622B"/>
    <w:multiLevelType w:val="multilevel"/>
    <w:tmpl w:val="9E90AC56"/>
    <w:lvl w:ilvl="0">
      <w:start w:val="1"/>
      <w:numFmt w:val="bullet"/>
      <w:lvlText w:val="n"/>
      <w:lvlJc w:val="left"/>
      <w:pPr>
        <w:ind w:left="360" w:hanging="360"/>
      </w:pPr>
      <w:rPr>
        <w:rFonts w:ascii="Wingdings" w:hAnsi="Wingdings" w:hint="default"/>
        <w:bCs w:val="0"/>
        <w:color w:val="748CBC" w:themeColor="accent2"/>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7F6FFF"/>
    <w:multiLevelType w:val="hybridMultilevel"/>
    <w:tmpl w:val="A34E80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E2E1AF0"/>
    <w:multiLevelType w:val="multilevel"/>
    <w:tmpl w:val="D1CE50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Maiandra GD"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Maiandra GD"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Maiandra GD"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7A66D32"/>
    <w:multiLevelType w:val="hybridMultilevel"/>
    <w:tmpl w:val="E024860C"/>
    <w:lvl w:ilvl="0" w:tplc="5566A3E0">
      <w:start w:val="1"/>
      <w:numFmt w:val="bullet"/>
      <w:lvlText w:val="n"/>
      <w:lvlJc w:val="left"/>
      <w:pPr>
        <w:ind w:left="360" w:hanging="360"/>
      </w:pPr>
      <w:rPr>
        <w:rFonts w:ascii="Wingdings" w:hAnsi="Wingdings" w:hint="default"/>
        <w:color w:val="748CBC" w:themeColor="accent2"/>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B2C70"/>
    <w:multiLevelType w:val="hybridMultilevel"/>
    <w:tmpl w:val="125E1F68"/>
    <w:lvl w:ilvl="0" w:tplc="5566A3E0">
      <w:start w:val="1"/>
      <w:numFmt w:val="bullet"/>
      <w:lvlText w:val="n"/>
      <w:lvlJc w:val="left"/>
      <w:pPr>
        <w:ind w:left="605" w:hanging="360"/>
      </w:pPr>
      <w:rPr>
        <w:rFonts w:ascii="Wingdings" w:hAnsi="Wingdings" w:hint="default"/>
        <w:color w:val="748CBC" w:themeColor="accent2"/>
        <w:sz w:val="16"/>
        <w:szCs w:val="16"/>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9" w15:restartNumberingAfterBreak="0">
    <w:nsid w:val="1D5E50C9"/>
    <w:multiLevelType w:val="hybridMultilevel"/>
    <w:tmpl w:val="E95E3EEC"/>
    <w:lvl w:ilvl="0" w:tplc="5566A3E0">
      <w:start w:val="1"/>
      <w:numFmt w:val="bullet"/>
      <w:lvlText w:val="n"/>
      <w:lvlJc w:val="left"/>
      <w:pPr>
        <w:ind w:left="360" w:hanging="360"/>
      </w:pPr>
      <w:rPr>
        <w:rFonts w:ascii="Wingdings" w:hAnsi="Wingdings" w:hint="default"/>
        <w:color w:val="748CBC" w:themeColor="accent2"/>
        <w:sz w:val="16"/>
        <w:szCs w:val="16"/>
      </w:rPr>
    </w:lvl>
    <w:lvl w:ilvl="1" w:tplc="04090003" w:tentative="1">
      <w:start w:val="1"/>
      <w:numFmt w:val="bullet"/>
      <w:lvlText w:val="o"/>
      <w:lvlJc w:val="left"/>
      <w:pPr>
        <w:ind w:left="835" w:hanging="360"/>
      </w:pPr>
      <w:rPr>
        <w:rFonts w:ascii="Courier New" w:hAnsi="Courier New" w:cs="Courier New" w:hint="default"/>
      </w:rPr>
    </w:lvl>
    <w:lvl w:ilvl="2" w:tplc="04090005" w:tentative="1">
      <w:start w:val="1"/>
      <w:numFmt w:val="bullet"/>
      <w:lvlText w:val=""/>
      <w:lvlJc w:val="left"/>
      <w:pPr>
        <w:ind w:left="1555" w:hanging="360"/>
      </w:pPr>
      <w:rPr>
        <w:rFonts w:ascii="Wingdings" w:hAnsi="Wingdings" w:hint="default"/>
      </w:rPr>
    </w:lvl>
    <w:lvl w:ilvl="3" w:tplc="04090001" w:tentative="1">
      <w:start w:val="1"/>
      <w:numFmt w:val="bullet"/>
      <w:lvlText w:val=""/>
      <w:lvlJc w:val="left"/>
      <w:pPr>
        <w:ind w:left="2275" w:hanging="360"/>
      </w:pPr>
      <w:rPr>
        <w:rFonts w:ascii="Symbol" w:hAnsi="Symbol" w:hint="default"/>
      </w:rPr>
    </w:lvl>
    <w:lvl w:ilvl="4" w:tplc="04090003" w:tentative="1">
      <w:start w:val="1"/>
      <w:numFmt w:val="bullet"/>
      <w:lvlText w:val="o"/>
      <w:lvlJc w:val="left"/>
      <w:pPr>
        <w:ind w:left="2995" w:hanging="360"/>
      </w:pPr>
      <w:rPr>
        <w:rFonts w:ascii="Courier New" w:hAnsi="Courier New" w:cs="Courier New" w:hint="default"/>
      </w:rPr>
    </w:lvl>
    <w:lvl w:ilvl="5" w:tplc="04090005" w:tentative="1">
      <w:start w:val="1"/>
      <w:numFmt w:val="bullet"/>
      <w:lvlText w:val=""/>
      <w:lvlJc w:val="left"/>
      <w:pPr>
        <w:ind w:left="3715" w:hanging="360"/>
      </w:pPr>
      <w:rPr>
        <w:rFonts w:ascii="Wingdings" w:hAnsi="Wingdings" w:hint="default"/>
      </w:rPr>
    </w:lvl>
    <w:lvl w:ilvl="6" w:tplc="04090001" w:tentative="1">
      <w:start w:val="1"/>
      <w:numFmt w:val="bullet"/>
      <w:lvlText w:val=""/>
      <w:lvlJc w:val="left"/>
      <w:pPr>
        <w:ind w:left="4435" w:hanging="360"/>
      </w:pPr>
      <w:rPr>
        <w:rFonts w:ascii="Symbol" w:hAnsi="Symbol" w:hint="default"/>
      </w:rPr>
    </w:lvl>
    <w:lvl w:ilvl="7" w:tplc="04090003" w:tentative="1">
      <w:start w:val="1"/>
      <w:numFmt w:val="bullet"/>
      <w:lvlText w:val="o"/>
      <w:lvlJc w:val="left"/>
      <w:pPr>
        <w:ind w:left="5155" w:hanging="360"/>
      </w:pPr>
      <w:rPr>
        <w:rFonts w:ascii="Courier New" w:hAnsi="Courier New" w:cs="Courier New" w:hint="default"/>
      </w:rPr>
    </w:lvl>
    <w:lvl w:ilvl="8" w:tplc="04090005" w:tentative="1">
      <w:start w:val="1"/>
      <w:numFmt w:val="bullet"/>
      <w:lvlText w:val=""/>
      <w:lvlJc w:val="left"/>
      <w:pPr>
        <w:ind w:left="5875" w:hanging="360"/>
      </w:pPr>
      <w:rPr>
        <w:rFonts w:ascii="Wingdings" w:hAnsi="Wingdings" w:hint="default"/>
      </w:rPr>
    </w:lvl>
  </w:abstractNum>
  <w:abstractNum w:abstractNumId="10" w15:restartNumberingAfterBreak="0">
    <w:nsid w:val="1FB75B22"/>
    <w:multiLevelType w:val="hybridMultilevel"/>
    <w:tmpl w:val="C53AE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aiandra G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aiandra G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aiandra GD"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AB14A7"/>
    <w:multiLevelType w:val="hybridMultilevel"/>
    <w:tmpl w:val="139CCA2E"/>
    <w:lvl w:ilvl="0" w:tplc="5566A3E0">
      <w:start w:val="1"/>
      <w:numFmt w:val="bullet"/>
      <w:lvlText w:val="n"/>
      <w:lvlJc w:val="left"/>
      <w:pPr>
        <w:ind w:left="720" w:hanging="360"/>
      </w:pPr>
      <w:rPr>
        <w:rFonts w:ascii="Wingdings" w:hAnsi="Wingdings" w:hint="default"/>
        <w:color w:val="748CBC" w:themeColor="accent2"/>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C1041"/>
    <w:multiLevelType w:val="hybridMultilevel"/>
    <w:tmpl w:val="6EDA3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1939A0"/>
    <w:multiLevelType w:val="hybridMultilevel"/>
    <w:tmpl w:val="DF58CC1E"/>
    <w:lvl w:ilvl="0" w:tplc="5566A3E0">
      <w:start w:val="1"/>
      <w:numFmt w:val="bullet"/>
      <w:lvlText w:val="n"/>
      <w:lvlJc w:val="left"/>
      <w:pPr>
        <w:ind w:left="720" w:hanging="360"/>
      </w:pPr>
      <w:rPr>
        <w:rFonts w:ascii="Wingdings" w:hAnsi="Wingdings" w:hint="default"/>
        <w:color w:val="748CBC" w:themeColor="accent2"/>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F7B1C"/>
    <w:multiLevelType w:val="hybridMultilevel"/>
    <w:tmpl w:val="51DCB9C6"/>
    <w:lvl w:ilvl="0" w:tplc="5566A3E0">
      <w:start w:val="1"/>
      <w:numFmt w:val="bullet"/>
      <w:lvlText w:val="n"/>
      <w:lvlJc w:val="left"/>
      <w:pPr>
        <w:ind w:left="360" w:hanging="360"/>
      </w:pPr>
      <w:rPr>
        <w:rFonts w:ascii="Wingdings" w:hAnsi="Wingdings" w:hint="default"/>
        <w:color w:val="748CBC" w:themeColor="accent2"/>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D628B"/>
    <w:multiLevelType w:val="hybridMultilevel"/>
    <w:tmpl w:val="4F643572"/>
    <w:lvl w:ilvl="0" w:tplc="468CB858">
      <w:start w:val="1"/>
      <w:numFmt w:val="bullet"/>
      <w:lvlText w:val="n"/>
      <w:lvlJc w:val="left"/>
      <w:pPr>
        <w:ind w:left="360" w:hanging="360"/>
      </w:pPr>
      <w:rPr>
        <w:rFonts w:ascii="Wingdings" w:hAnsi="Wingdings" w:hint="default"/>
        <w:bCs w:val="0"/>
        <w:color w:val="748CBC" w:themeColor="accent2"/>
        <w:sz w:val="20"/>
        <w:szCs w:val="20"/>
      </w:rPr>
    </w:lvl>
    <w:lvl w:ilvl="1" w:tplc="04090003" w:tentative="1">
      <w:start w:val="1"/>
      <w:numFmt w:val="bullet"/>
      <w:lvlText w:val="o"/>
      <w:lvlJc w:val="left"/>
      <w:pPr>
        <w:ind w:left="1080" w:hanging="360"/>
      </w:pPr>
      <w:rPr>
        <w:rFonts w:ascii="Courier New" w:hAnsi="Courier New" w:cs="Maiandra G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aiandra G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aiandra GD"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541D97"/>
    <w:multiLevelType w:val="hybridMultilevel"/>
    <w:tmpl w:val="DAF0A8CC"/>
    <w:lvl w:ilvl="0" w:tplc="5566A3E0">
      <w:start w:val="1"/>
      <w:numFmt w:val="bullet"/>
      <w:lvlText w:val="n"/>
      <w:lvlJc w:val="left"/>
      <w:pPr>
        <w:ind w:left="360" w:hanging="360"/>
      </w:pPr>
      <w:rPr>
        <w:rFonts w:ascii="Wingdings" w:hAnsi="Wingdings" w:hint="default"/>
        <w:color w:val="748CBC" w:themeColor="accent2"/>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B96FDD"/>
    <w:multiLevelType w:val="hybridMultilevel"/>
    <w:tmpl w:val="7C3A43CC"/>
    <w:lvl w:ilvl="0" w:tplc="468CB858">
      <w:start w:val="1"/>
      <w:numFmt w:val="bullet"/>
      <w:lvlText w:val="n"/>
      <w:lvlJc w:val="left"/>
      <w:pPr>
        <w:ind w:left="360" w:hanging="360"/>
      </w:pPr>
      <w:rPr>
        <w:rFonts w:ascii="Wingdings" w:hAnsi="Wingdings" w:hint="default"/>
        <w:bCs w:val="0"/>
        <w:color w:val="748CBC" w:themeColor="accent2"/>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51D3A"/>
    <w:multiLevelType w:val="hybridMultilevel"/>
    <w:tmpl w:val="D1CE5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aiandra G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aiandra G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aiandra GD"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1722D"/>
    <w:multiLevelType w:val="hybridMultilevel"/>
    <w:tmpl w:val="D7C41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F65C5B"/>
    <w:multiLevelType w:val="hybridMultilevel"/>
    <w:tmpl w:val="CFFC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F4526"/>
    <w:multiLevelType w:val="hybridMultilevel"/>
    <w:tmpl w:val="03B0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A5069"/>
    <w:multiLevelType w:val="hybridMultilevel"/>
    <w:tmpl w:val="32CE7B02"/>
    <w:lvl w:ilvl="0" w:tplc="5566A3E0">
      <w:start w:val="1"/>
      <w:numFmt w:val="bullet"/>
      <w:lvlText w:val="n"/>
      <w:lvlJc w:val="left"/>
      <w:pPr>
        <w:ind w:left="360" w:hanging="360"/>
      </w:pPr>
      <w:rPr>
        <w:rFonts w:ascii="Wingdings" w:hAnsi="Wingdings" w:hint="default"/>
        <w:color w:val="748CBC" w:themeColor="accent2"/>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5D2BBA"/>
    <w:multiLevelType w:val="hybridMultilevel"/>
    <w:tmpl w:val="9002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943A54"/>
    <w:multiLevelType w:val="hybridMultilevel"/>
    <w:tmpl w:val="9E90AC56"/>
    <w:lvl w:ilvl="0" w:tplc="468CB858">
      <w:start w:val="1"/>
      <w:numFmt w:val="bullet"/>
      <w:lvlText w:val="n"/>
      <w:lvlJc w:val="left"/>
      <w:pPr>
        <w:ind w:left="360" w:hanging="360"/>
      </w:pPr>
      <w:rPr>
        <w:rFonts w:ascii="Wingdings" w:hAnsi="Wingdings" w:hint="default"/>
        <w:bCs w:val="0"/>
        <w:color w:val="748CBC" w:themeColor="accent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C6003"/>
    <w:multiLevelType w:val="hybridMultilevel"/>
    <w:tmpl w:val="744AAEA4"/>
    <w:lvl w:ilvl="0" w:tplc="5566A3E0">
      <w:start w:val="1"/>
      <w:numFmt w:val="bullet"/>
      <w:lvlText w:val="n"/>
      <w:lvlJc w:val="left"/>
      <w:pPr>
        <w:ind w:left="360" w:hanging="360"/>
      </w:pPr>
      <w:rPr>
        <w:rFonts w:ascii="Wingdings" w:hAnsi="Wingdings" w:hint="default"/>
        <w:color w:val="748CBC" w:themeColor="accent2"/>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D73983"/>
    <w:multiLevelType w:val="hybridMultilevel"/>
    <w:tmpl w:val="3D649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1C20E6"/>
    <w:multiLevelType w:val="hybridMultilevel"/>
    <w:tmpl w:val="C1CE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44E7F"/>
    <w:multiLevelType w:val="hybridMultilevel"/>
    <w:tmpl w:val="34D68380"/>
    <w:lvl w:ilvl="0" w:tplc="5566A3E0">
      <w:start w:val="1"/>
      <w:numFmt w:val="bullet"/>
      <w:lvlText w:val="n"/>
      <w:lvlJc w:val="left"/>
      <w:pPr>
        <w:ind w:left="360" w:hanging="360"/>
      </w:pPr>
      <w:rPr>
        <w:rFonts w:ascii="Wingdings" w:hAnsi="Wingdings" w:hint="default"/>
        <w:color w:val="748CBC" w:themeColor="accent2"/>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BC7917"/>
    <w:multiLevelType w:val="hybridMultilevel"/>
    <w:tmpl w:val="7AFA66B8"/>
    <w:lvl w:ilvl="0" w:tplc="5566A3E0">
      <w:start w:val="1"/>
      <w:numFmt w:val="bullet"/>
      <w:lvlText w:val="n"/>
      <w:lvlJc w:val="left"/>
      <w:pPr>
        <w:ind w:left="360" w:hanging="360"/>
      </w:pPr>
      <w:rPr>
        <w:rFonts w:ascii="Wingdings" w:hAnsi="Wingdings" w:hint="default"/>
        <w:color w:val="748CBC" w:themeColor="accent2"/>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0"/>
  </w:num>
  <w:num w:numId="7">
    <w:abstractNumId w:val="0"/>
  </w:num>
  <w:num w:numId="8">
    <w:abstractNumId w:val="24"/>
  </w:num>
  <w:num w:numId="9">
    <w:abstractNumId w:val="7"/>
  </w:num>
  <w:num w:numId="10">
    <w:abstractNumId w:val="14"/>
  </w:num>
  <w:num w:numId="11">
    <w:abstractNumId w:val="21"/>
  </w:num>
  <w:num w:numId="12">
    <w:abstractNumId w:val="28"/>
  </w:num>
  <w:num w:numId="13">
    <w:abstractNumId w:val="23"/>
  </w:num>
  <w:num w:numId="14">
    <w:abstractNumId w:val="18"/>
  </w:num>
  <w:num w:numId="15">
    <w:abstractNumId w:val="6"/>
  </w:num>
  <w:num w:numId="16">
    <w:abstractNumId w:val="10"/>
  </w:num>
  <w:num w:numId="17">
    <w:abstractNumId w:val="4"/>
  </w:num>
  <w:num w:numId="18">
    <w:abstractNumId w:val="17"/>
  </w:num>
  <w:num w:numId="19">
    <w:abstractNumId w:val="3"/>
  </w:num>
  <w:num w:numId="20">
    <w:abstractNumId w:val="15"/>
  </w:num>
  <w:num w:numId="21">
    <w:abstractNumId w:val="25"/>
  </w:num>
  <w:num w:numId="22">
    <w:abstractNumId w:val="27"/>
  </w:num>
  <w:num w:numId="23">
    <w:abstractNumId w:val="8"/>
  </w:num>
  <w:num w:numId="24">
    <w:abstractNumId w:val="11"/>
  </w:num>
  <w:num w:numId="25">
    <w:abstractNumId w:val="26"/>
  </w:num>
  <w:num w:numId="26">
    <w:abstractNumId w:val="20"/>
  </w:num>
  <w:num w:numId="27">
    <w:abstractNumId w:val="5"/>
  </w:num>
  <w:num w:numId="28">
    <w:abstractNumId w:val="19"/>
  </w:num>
  <w:num w:numId="29">
    <w:abstractNumId w:val="22"/>
  </w:num>
  <w:num w:numId="30">
    <w:abstractNumId w:val="16"/>
  </w:num>
  <w:num w:numId="31">
    <w:abstractNumId w:val="29"/>
  </w:num>
  <w:num w:numId="32">
    <w:abstractNumId w:val="12"/>
  </w:num>
  <w:num w:numId="33">
    <w:abstractNumId w:val="1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04"/>
    <w:rsid w:val="00007B64"/>
    <w:rsid w:val="000214CF"/>
    <w:rsid w:val="00062EFE"/>
    <w:rsid w:val="00075B41"/>
    <w:rsid w:val="000921C3"/>
    <w:rsid w:val="00095595"/>
    <w:rsid w:val="000A610B"/>
    <w:rsid w:val="000B3C99"/>
    <w:rsid w:val="000C6BC7"/>
    <w:rsid w:val="000D2E13"/>
    <w:rsid w:val="001146C0"/>
    <w:rsid w:val="00117904"/>
    <w:rsid w:val="00130AE1"/>
    <w:rsid w:val="00140716"/>
    <w:rsid w:val="00153EF8"/>
    <w:rsid w:val="0015527B"/>
    <w:rsid w:val="00165340"/>
    <w:rsid w:val="00180F6B"/>
    <w:rsid w:val="0019329A"/>
    <w:rsid w:val="00194F1D"/>
    <w:rsid w:val="00197A7C"/>
    <w:rsid w:val="001B0AD3"/>
    <w:rsid w:val="001C28F2"/>
    <w:rsid w:val="00203A30"/>
    <w:rsid w:val="002227EA"/>
    <w:rsid w:val="0023131D"/>
    <w:rsid w:val="00237173"/>
    <w:rsid w:val="0025453F"/>
    <w:rsid w:val="0026113B"/>
    <w:rsid w:val="00264576"/>
    <w:rsid w:val="002756A8"/>
    <w:rsid w:val="00295726"/>
    <w:rsid w:val="002D45E8"/>
    <w:rsid w:val="003169DB"/>
    <w:rsid w:val="00376E32"/>
    <w:rsid w:val="0038170E"/>
    <w:rsid w:val="003C359E"/>
    <w:rsid w:val="003D6671"/>
    <w:rsid w:val="00416259"/>
    <w:rsid w:val="004163C3"/>
    <w:rsid w:val="00422BC8"/>
    <w:rsid w:val="0042369A"/>
    <w:rsid w:val="00440183"/>
    <w:rsid w:val="00441B61"/>
    <w:rsid w:val="00450F4E"/>
    <w:rsid w:val="0049105A"/>
    <w:rsid w:val="004C4FB6"/>
    <w:rsid w:val="004C7693"/>
    <w:rsid w:val="0050433B"/>
    <w:rsid w:val="00505F82"/>
    <w:rsid w:val="0050622C"/>
    <w:rsid w:val="00517A9C"/>
    <w:rsid w:val="00531EA2"/>
    <w:rsid w:val="00543C9B"/>
    <w:rsid w:val="0055491E"/>
    <w:rsid w:val="005A22DF"/>
    <w:rsid w:val="005C524A"/>
    <w:rsid w:val="005D3279"/>
    <w:rsid w:val="005F2681"/>
    <w:rsid w:val="005F6BCF"/>
    <w:rsid w:val="00603C5C"/>
    <w:rsid w:val="00607A4C"/>
    <w:rsid w:val="006103BD"/>
    <w:rsid w:val="00633BD1"/>
    <w:rsid w:val="00640151"/>
    <w:rsid w:val="00643298"/>
    <w:rsid w:val="00690EEC"/>
    <w:rsid w:val="006B2B5D"/>
    <w:rsid w:val="006C1BD3"/>
    <w:rsid w:val="006D3027"/>
    <w:rsid w:val="006E514E"/>
    <w:rsid w:val="006F0AFA"/>
    <w:rsid w:val="0072397C"/>
    <w:rsid w:val="0074646B"/>
    <w:rsid w:val="007574B0"/>
    <w:rsid w:val="007676ED"/>
    <w:rsid w:val="0078047E"/>
    <w:rsid w:val="00794FC2"/>
    <w:rsid w:val="007B2D24"/>
    <w:rsid w:val="007B32B4"/>
    <w:rsid w:val="007D172C"/>
    <w:rsid w:val="007D461C"/>
    <w:rsid w:val="007D4653"/>
    <w:rsid w:val="007E04E3"/>
    <w:rsid w:val="007F08A3"/>
    <w:rsid w:val="007F18BD"/>
    <w:rsid w:val="00811777"/>
    <w:rsid w:val="00823E54"/>
    <w:rsid w:val="00846F0F"/>
    <w:rsid w:val="0086582F"/>
    <w:rsid w:val="008826FB"/>
    <w:rsid w:val="008C169B"/>
    <w:rsid w:val="008C2A28"/>
    <w:rsid w:val="008C4950"/>
    <w:rsid w:val="008D15BE"/>
    <w:rsid w:val="008D4E4E"/>
    <w:rsid w:val="009030E3"/>
    <w:rsid w:val="00935BA7"/>
    <w:rsid w:val="00947090"/>
    <w:rsid w:val="0095300D"/>
    <w:rsid w:val="009763B8"/>
    <w:rsid w:val="009A3EF0"/>
    <w:rsid w:val="009C343D"/>
    <w:rsid w:val="009C58EC"/>
    <w:rsid w:val="009D7D01"/>
    <w:rsid w:val="009E6D9E"/>
    <w:rsid w:val="009F201D"/>
    <w:rsid w:val="009F709B"/>
    <w:rsid w:val="00A16026"/>
    <w:rsid w:val="00A263FF"/>
    <w:rsid w:val="00A27A33"/>
    <w:rsid w:val="00A363D2"/>
    <w:rsid w:val="00A36F03"/>
    <w:rsid w:val="00A60E3B"/>
    <w:rsid w:val="00A6423F"/>
    <w:rsid w:val="00A64340"/>
    <w:rsid w:val="00A941E0"/>
    <w:rsid w:val="00AA5088"/>
    <w:rsid w:val="00AA7554"/>
    <w:rsid w:val="00AB31FA"/>
    <w:rsid w:val="00AE003F"/>
    <w:rsid w:val="00AF25AC"/>
    <w:rsid w:val="00AF3182"/>
    <w:rsid w:val="00B03B55"/>
    <w:rsid w:val="00B06128"/>
    <w:rsid w:val="00B15660"/>
    <w:rsid w:val="00B16FD6"/>
    <w:rsid w:val="00B21378"/>
    <w:rsid w:val="00B344B4"/>
    <w:rsid w:val="00B36E9D"/>
    <w:rsid w:val="00B40388"/>
    <w:rsid w:val="00B50DAE"/>
    <w:rsid w:val="00BA3001"/>
    <w:rsid w:val="00BB0FE7"/>
    <w:rsid w:val="00BC661B"/>
    <w:rsid w:val="00BE799E"/>
    <w:rsid w:val="00C4480A"/>
    <w:rsid w:val="00C47DFA"/>
    <w:rsid w:val="00C548C1"/>
    <w:rsid w:val="00C61095"/>
    <w:rsid w:val="00C7067D"/>
    <w:rsid w:val="00C71655"/>
    <w:rsid w:val="00C71AC0"/>
    <w:rsid w:val="00C8124F"/>
    <w:rsid w:val="00C90184"/>
    <w:rsid w:val="00C93458"/>
    <w:rsid w:val="00CB42F5"/>
    <w:rsid w:val="00CD2288"/>
    <w:rsid w:val="00D12779"/>
    <w:rsid w:val="00D33956"/>
    <w:rsid w:val="00D40758"/>
    <w:rsid w:val="00D407E0"/>
    <w:rsid w:val="00D50A5C"/>
    <w:rsid w:val="00D64711"/>
    <w:rsid w:val="00D67944"/>
    <w:rsid w:val="00D8131D"/>
    <w:rsid w:val="00D97EB2"/>
    <w:rsid w:val="00DA19BC"/>
    <w:rsid w:val="00DA61A1"/>
    <w:rsid w:val="00DB7C9A"/>
    <w:rsid w:val="00DD4A57"/>
    <w:rsid w:val="00DF0EEF"/>
    <w:rsid w:val="00DF3A34"/>
    <w:rsid w:val="00E119EA"/>
    <w:rsid w:val="00E5224F"/>
    <w:rsid w:val="00E53B4B"/>
    <w:rsid w:val="00E60D15"/>
    <w:rsid w:val="00E671C9"/>
    <w:rsid w:val="00E84E02"/>
    <w:rsid w:val="00EC57D1"/>
    <w:rsid w:val="00ED07BB"/>
    <w:rsid w:val="00ED319B"/>
    <w:rsid w:val="00F04F79"/>
    <w:rsid w:val="00F21ACE"/>
    <w:rsid w:val="00F234C0"/>
    <w:rsid w:val="00F445ED"/>
    <w:rsid w:val="00F73F39"/>
    <w:rsid w:val="00FB097F"/>
    <w:rsid w:val="00FC1A3B"/>
    <w:rsid w:val="00FE4F0C"/>
    <w:rsid w:val="00FE697F"/>
    <w:rsid w:val="00FF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CD82B4"/>
  <w15:docId w15:val="{6BD0091A-58A6-D445-A02E-E27632CE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259"/>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748CBC" w:themeColor="accent2"/>
      <w:sz w:val="28"/>
      <w:szCs w:val="28"/>
    </w:rPr>
  </w:style>
  <w:style w:type="paragraph" w:styleId="Heading2">
    <w:name w:val="heading 2"/>
    <w:basedOn w:val="Normal"/>
    <w:next w:val="Normal"/>
    <w:link w:val="Heading2Char"/>
    <w:uiPriority w:val="1"/>
    <w:qFormat/>
    <w:rsid w:val="009F709B"/>
    <w:pPr>
      <w:keepNext/>
      <w:keepLines/>
      <w:spacing w:before="360" w:after="120"/>
      <w:outlineLvl w:val="1"/>
    </w:pPr>
    <w:rPr>
      <w:rFonts w:asciiTheme="majorHAnsi" w:eastAsiaTheme="majorEastAsia" w:hAnsiTheme="majorHAnsi" w:cstheme="majorBidi"/>
      <w:bCs/>
      <w:color w:val="7F7F7F" w:themeColor="text1" w:themeTint="80"/>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748CBC"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294171"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142038"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748CBC"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748CBC" w:themeColor="accent2"/>
      <w:sz w:val="28"/>
      <w:szCs w:val="28"/>
    </w:rPr>
  </w:style>
  <w:style w:type="character" w:customStyle="1" w:styleId="Heading2Char">
    <w:name w:val="Heading 2 Char"/>
    <w:basedOn w:val="DefaultParagraphFont"/>
    <w:link w:val="Heading2"/>
    <w:uiPriority w:val="1"/>
    <w:rsid w:val="009F709B"/>
    <w:rPr>
      <w:rFonts w:asciiTheme="majorHAnsi" w:eastAsiaTheme="majorEastAsia" w:hAnsiTheme="majorHAnsi" w:cstheme="majorBidi"/>
      <w:bCs/>
      <w:color w:val="7F7F7F" w:themeColor="text1" w:themeTint="80"/>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748CBC"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294171"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142038"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748CBC"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BalloonText">
    <w:name w:val="Balloon Text"/>
    <w:basedOn w:val="Normal"/>
    <w:link w:val="BalloonTextChar"/>
    <w:uiPriority w:val="99"/>
    <w:semiHidden/>
    <w:unhideWhenUsed/>
    <w:rsid w:val="009F7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09B"/>
    <w:rPr>
      <w:rFonts w:ascii="Tahoma" w:eastAsiaTheme="minorEastAsia" w:hAnsi="Tahoma" w:cs="Tahoma"/>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styleId="Caption">
    <w:name w:val="caption"/>
    <w:basedOn w:val="Normal"/>
    <w:next w:val="Normal"/>
    <w:uiPriority w:val="1"/>
    <w:rsid w:val="009F709B"/>
    <w:pPr>
      <w:spacing w:line="240" w:lineRule="auto"/>
      <w:jc w:val="center"/>
    </w:pPr>
    <w:rPr>
      <w:bCs/>
      <w:i/>
      <w:sz w:val="18"/>
      <w:szCs w:val="18"/>
    </w:rPr>
  </w:style>
  <w:style w:type="paragraph" w:customStyle="1" w:styleId="ContactDetails">
    <w:name w:val="Contact Details"/>
    <w:basedOn w:val="Normal"/>
    <w:uiPriority w:val="1"/>
    <w:qFormat/>
    <w:rsid w:val="009F709B"/>
    <w:pPr>
      <w:spacing w:after="120"/>
    </w:pPr>
    <w:rPr>
      <w:color w:val="7F7F7F" w:themeColor="text1" w:themeTint="80"/>
      <w:sz w:val="18"/>
    </w:rPr>
  </w:style>
  <w:style w:type="paragraph" w:styleId="Date">
    <w:name w:val="Date"/>
    <w:basedOn w:val="Normal"/>
    <w:next w:val="Normal"/>
    <w:link w:val="DateChar"/>
    <w:uiPriority w:val="1"/>
    <w:qFormat/>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9F709B"/>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paragraph" w:styleId="ListBullet">
    <w:name w:val="List Bullet"/>
    <w:basedOn w:val="Normal"/>
    <w:uiPriority w:val="1"/>
    <w:qFormat/>
    <w:rsid w:val="009F709B"/>
    <w:pPr>
      <w:tabs>
        <w:tab w:val="num" w:pos="360"/>
      </w:tabs>
      <w:ind w:left="360" w:hanging="360"/>
    </w:pPr>
  </w:style>
  <w:style w:type="paragraph" w:styleId="ListNumber">
    <w:name w:val="List Number"/>
    <w:basedOn w:val="Normal"/>
    <w:uiPriority w:val="1"/>
    <w:qFormat/>
    <w:rsid w:val="009F709B"/>
    <w:pPr>
      <w:tabs>
        <w:tab w:val="num" w:pos="360"/>
      </w:tabs>
      <w:ind w:left="360" w:hanging="360"/>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1"/>
    <w:qFormat/>
    <w:rsid w:val="009F709B"/>
    <w:pPr>
      <w:numPr>
        <w:ilvl w:val="1"/>
      </w:numPr>
      <w:spacing w:before="40" w:after="120" w:line="240" w:lineRule="auto"/>
    </w:pPr>
    <w:rPr>
      <w:rFonts w:asciiTheme="majorHAnsi" w:eastAsiaTheme="majorEastAsia" w:hAnsiTheme="majorHAnsi" w:cstheme="majorBidi"/>
      <w:iCs/>
      <w:color w:val="748CBC" w:themeColor="accent2"/>
      <w:sz w:val="44"/>
    </w:rPr>
  </w:style>
  <w:style w:type="character" w:customStyle="1" w:styleId="SubtitleChar">
    <w:name w:val="Subtitle Char"/>
    <w:basedOn w:val="DefaultParagraphFont"/>
    <w:link w:val="Subtitle"/>
    <w:uiPriority w:val="1"/>
    <w:rsid w:val="00416259"/>
    <w:rPr>
      <w:rFonts w:asciiTheme="majorHAnsi" w:eastAsiaTheme="majorEastAsia" w:hAnsiTheme="majorHAnsi" w:cstheme="majorBidi"/>
      <w:iCs/>
      <w:color w:val="748CBC"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F709B"/>
    <w:pPr>
      <w:spacing w:before="40" w:after="40" w:line="240" w:lineRule="auto"/>
    </w:pPr>
    <w:rPr>
      <w:rFonts w:asciiTheme="majorHAnsi" w:eastAsiaTheme="majorEastAsia" w:hAnsiTheme="majorHAnsi" w:cstheme="majorBidi"/>
      <w:color w:val="748CBC" w:themeColor="accent2"/>
      <w:kern w:val="28"/>
      <w:sz w:val="96"/>
      <w:szCs w:val="52"/>
    </w:rPr>
  </w:style>
  <w:style w:type="character" w:customStyle="1" w:styleId="TitleChar">
    <w:name w:val="Title Char"/>
    <w:basedOn w:val="DefaultParagraphFont"/>
    <w:link w:val="Title"/>
    <w:uiPriority w:val="1"/>
    <w:rsid w:val="00416259"/>
    <w:rPr>
      <w:rFonts w:asciiTheme="majorHAnsi" w:eastAsiaTheme="majorEastAsia" w:hAnsiTheme="majorHAnsi" w:cstheme="majorBidi"/>
      <w:color w:val="748CBC" w:themeColor="accent2"/>
      <w:kern w:val="28"/>
      <w:sz w:val="96"/>
      <w:szCs w:val="52"/>
    </w:rPr>
  </w:style>
  <w:style w:type="paragraph" w:styleId="ListBullet2">
    <w:name w:val="List Bullet 2"/>
    <w:basedOn w:val="BlockText"/>
    <w:uiPriority w:val="1"/>
    <w:unhideWhenUsed/>
    <w:qFormat/>
    <w:rsid w:val="00194F1D"/>
    <w:pPr>
      <w:numPr>
        <w:numId w:val="7"/>
      </w:numPr>
      <w:spacing w:after="40"/>
    </w:pPr>
  </w:style>
  <w:style w:type="paragraph" w:styleId="NormalWeb">
    <w:name w:val="Normal (Web)"/>
    <w:basedOn w:val="Normal"/>
    <w:uiPriority w:val="99"/>
    <w:rsid w:val="00D97EB2"/>
    <w:pPr>
      <w:spacing w:before="100" w:beforeAutospacing="1" w:after="100" w:afterAutospacing="1" w:line="240" w:lineRule="auto"/>
    </w:pPr>
    <w:rPr>
      <w:rFonts w:ascii="Times New Roman" w:eastAsia="Times New Roman" w:hAnsi="Times New Roman" w:cs="Times New Roman"/>
      <w:color w:val="auto"/>
      <w:sz w:val="24"/>
    </w:rPr>
  </w:style>
  <w:style w:type="paragraph" w:styleId="ListParagraph">
    <w:name w:val="List Paragraph"/>
    <w:basedOn w:val="Normal"/>
    <w:uiPriority w:val="34"/>
    <w:unhideWhenUsed/>
    <w:qFormat/>
    <w:rsid w:val="0049105A"/>
    <w:pPr>
      <w:ind w:left="720"/>
      <w:contextualSpacing/>
    </w:pPr>
  </w:style>
  <w:style w:type="character" w:styleId="Hyperlink">
    <w:name w:val="Hyperlink"/>
    <w:basedOn w:val="DefaultParagraphFont"/>
    <w:uiPriority w:val="99"/>
    <w:unhideWhenUsed/>
    <w:rsid w:val="00D12779"/>
    <w:rPr>
      <w:color w:val="74B6BC" w:themeColor="hyperlink"/>
      <w:u w:val="single"/>
    </w:rPr>
  </w:style>
  <w:style w:type="character" w:styleId="FollowedHyperlink">
    <w:name w:val="FollowedHyperlink"/>
    <w:basedOn w:val="DefaultParagraphFont"/>
    <w:uiPriority w:val="99"/>
    <w:semiHidden/>
    <w:unhideWhenUsed/>
    <w:rsid w:val="00A64340"/>
    <w:rPr>
      <w:color w:val="7F95A4" w:themeColor="followedHyperlink"/>
      <w:u w:val="single"/>
    </w:rPr>
  </w:style>
  <w:style w:type="paragraph" w:customStyle="1" w:styleId="Default">
    <w:name w:val="Default"/>
    <w:link w:val="DefaultChar"/>
    <w:rsid w:val="00376E3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376E32"/>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254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akwrite.wv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eakwrite.wvu.edu/writing-studio" TargetMode="External"/><Relationship Id="rId4" Type="http://schemas.openxmlformats.org/officeDocument/2006/relationships/webSettings" Target="webSettings.xml"/><Relationship Id="rId9" Type="http://schemas.openxmlformats.org/officeDocument/2006/relationships/hyperlink" Target="https://tlcommons.wvu.edu/syllabus-policies-and-statement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Syllabus.dotx" TargetMode="External"/></Relationships>
</file>

<file path=word/theme/_rels/theme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Folio">
  <a:themeElements>
    <a:clrScheme name="Folio">
      <a:dk1>
        <a:sysClr val="windowText" lastClr="000000"/>
      </a:dk1>
      <a:lt1>
        <a:sysClr val="window" lastClr="FFFFFF"/>
      </a:lt1>
      <a:dk2>
        <a:srgbClr val="2D2F2B"/>
      </a:dk2>
      <a:lt2>
        <a:srgbClr val="DEDED7"/>
      </a:lt2>
      <a:accent1>
        <a:srgbClr val="294171"/>
      </a:accent1>
      <a:accent2>
        <a:srgbClr val="748CBC"/>
      </a:accent2>
      <a:accent3>
        <a:srgbClr val="8E887C"/>
      </a:accent3>
      <a:accent4>
        <a:srgbClr val="834736"/>
      </a:accent4>
      <a:accent5>
        <a:srgbClr val="5A1705"/>
      </a:accent5>
      <a:accent6>
        <a:srgbClr val="A0A16A"/>
      </a:accent6>
      <a:hlink>
        <a:srgbClr val="74B6BC"/>
      </a:hlink>
      <a:folHlink>
        <a:srgbClr val="7F95A4"/>
      </a:folHlink>
    </a:clrScheme>
    <a:fontScheme name="Folio">
      <a:majorFont>
        <a:latin typeface="Calisto MT"/>
        <a:ea typeface=""/>
        <a:cs typeface=""/>
        <a:font script="Jpan" typeface="ＭＳ 明朝"/>
        <a:font script="Hans" typeface="宋体"/>
        <a:font script="Hant" typeface="新細明體"/>
      </a:majorFont>
      <a:minorFont>
        <a:latin typeface="Calisto MT"/>
        <a:ea typeface=""/>
        <a:cs typeface=""/>
        <a:font script="Jpan" typeface="ＭＳ 明朝"/>
        <a:font script="Hans" typeface="宋体"/>
        <a:font script="Hant" typeface="新細明體"/>
      </a:minorFont>
    </a:fontScheme>
    <a:fmtScheme name="Folio">
      <a:fillStyleLst>
        <a:solidFill>
          <a:schemeClr val="phClr"/>
        </a:solidFill>
        <a:blipFill rotWithShape="1">
          <a:blip xmlns:r="http://schemas.openxmlformats.org/officeDocument/2006/relationships" r:embed="rId1">
            <a:duotone>
              <a:schemeClr val="phClr">
                <a:shade val="30000"/>
                <a:satMod val="120000"/>
              </a:schemeClr>
              <a:schemeClr val="phClr">
                <a:tint val="70000"/>
                <a:satMod val="350000"/>
                <a:lumMod val="110000"/>
              </a:schemeClr>
            </a:duotone>
          </a:blip>
          <a:stretch/>
        </a:blipFill>
        <a:blipFill rotWithShape="1">
          <a:blip xmlns:r="http://schemas.openxmlformats.org/officeDocument/2006/relationships" r:embed="rId2">
            <a:duotone>
              <a:schemeClr val="phClr">
                <a:shade val="40000"/>
                <a:satMod val="120000"/>
              </a:schemeClr>
              <a:schemeClr val="phClr">
                <a:tint val="70000"/>
                <a:satMod val="300000"/>
                <a:lumMod val="110000"/>
              </a:schemeClr>
            </a:duotone>
          </a:blip>
          <a:tile tx="0" ty="0" sx="50000" sy="50000" flip="none" algn="tl"/>
        </a:blip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38100" dist="25400" dir="5400000" algn="br" rotWithShape="0">
              <a:srgbClr val="000000">
                <a:alpha val="50000"/>
              </a:srgbClr>
            </a:outerShdw>
          </a:effectLst>
        </a:effectStyle>
        <a:effectStyle>
          <a:effectLst>
            <a:innerShdw blurRad="190500" dist="25400">
              <a:srgbClr val="000000">
                <a:alpha val="50000"/>
              </a:srgbClr>
            </a:innerShdw>
          </a:effectLst>
        </a:effectStyle>
      </a:effectStyleLst>
      <a:bgFillStyleLst>
        <a:blipFill rotWithShape="1">
          <a:blip xmlns:r="http://schemas.openxmlformats.org/officeDocument/2006/relationships" r:embed="rId3">
            <a:duotone>
              <a:schemeClr val="phClr">
                <a:shade val="10000"/>
                <a:satMod val="125000"/>
              </a:schemeClr>
              <a:schemeClr val="phClr">
                <a:tint val="70000"/>
                <a:satMod val="350000"/>
                <a:lumMod val="110000"/>
              </a:schemeClr>
            </a:duotone>
          </a:blip>
          <a:stretch/>
        </a:blipFill>
        <a:blipFill rotWithShape="1">
          <a:blip xmlns:r="http://schemas.openxmlformats.org/officeDocument/2006/relationships" r:embed="rId4">
            <a:duotone>
              <a:schemeClr val="phClr">
                <a:shade val="10000"/>
                <a:satMod val="125000"/>
              </a:schemeClr>
              <a:schemeClr val="phClr">
                <a:tint val="70000"/>
                <a:satMod val="350000"/>
                <a:lumMod val="110000"/>
              </a:schemeClr>
            </a:duotone>
          </a:blip>
          <a:stretch/>
        </a:blipFill>
        <a:blipFill rotWithShape="1">
          <a:blip xmlns:r="http://schemas.openxmlformats.org/officeDocument/2006/relationships" r:embed="rId5">
            <a:duotone>
              <a:schemeClr val="phClr">
                <a:shade val="3000"/>
                <a:lumMod val="10000"/>
              </a:schemeClr>
              <a:schemeClr val="phClr">
                <a:tint val="91000"/>
                <a:satMod val="500000"/>
                <a:lumMod val="125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Macintosh%20HD:Applications:Microsoft%20Office%202011:Office:Media:Templates:Print%20Layout%20View:Miscellaneous:Syllabus.dotx</Template>
  <TotalTime>28</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Syllabus</vt:lpstr>
    </vt:vector>
  </TitlesOfParts>
  <Manager/>
  <Company/>
  <LinksUpToDate>false</LinksUpToDate>
  <CharactersWithSpaces>5654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Laura Brady</dc:creator>
  <cp:keywords/>
  <dc:description/>
  <cp:lastModifiedBy>Microsoft Office User</cp:lastModifiedBy>
  <cp:revision>6</cp:revision>
  <cp:lastPrinted>2014-12-30T21:38:00Z</cp:lastPrinted>
  <dcterms:created xsi:type="dcterms:W3CDTF">2018-08-16T16:33:00Z</dcterms:created>
  <dcterms:modified xsi:type="dcterms:W3CDTF">2018-08-16T17:50:00Z</dcterms:modified>
  <cp:category/>
</cp:coreProperties>
</file>